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06B0B" w14:textId="57BFD5CA" w:rsidR="009F2CF9" w:rsidRPr="00EF0267" w:rsidRDefault="004F46ED" w:rsidP="004E44DD">
      <w:pPr>
        <w:pStyle w:val="HeaderFooter"/>
        <w:pBdr>
          <w:top w:val="single" w:sz="4" w:space="1" w:color="auto"/>
          <w:left w:val="single" w:sz="4" w:space="1" w:color="auto"/>
          <w:bottom w:val="single" w:sz="4" w:space="1" w:color="auto"/>
          <w:right w:val="single" w:sz="4" w:space="1" w:color="auto"/>
        </w:pBdr>
        <w:tabs>
          <w:tab w:val="clear" w:pos="9020"/>
          <w:tab w:val="center" w:pos="4680"/>
          <w:tab w:val="right" w:pos="9360"/>
        </w:tabs>
        <w:jc w:val="center"/>
        <w:rPr>
          <w:rFonts w:ascii="Times New Roman" w:hAnsi="Times New Roman" w:cs="Times New Roman"/>
          <w:b/>
        </w:rPr>
      </w:pPr>
      <w:r w:rsidRPr="00EF0267">
        <w:rPr>
          <w:rFonts w:ascii="Times New Roman" w:hAnsi="Times New Roman" w:cs="Times New Roman"/>
          <w:b/>
        </w:rPr>
        <w:t>Theatre on Ice</w:t>
      </w:r>
    </w:p>
    <w:p w14:paraId="5BE762F4" w14:textId="010E4689" w:rsidR="009F2CF9" w:rsidRPr="00EF0267" w:rsidRDefault="009F2CF9" w:rsidP="004E44DD">
      <w:pPr>
        <w:pStyle w:val="HeaderFooter"/>
        <w:pBdr>
          <w:top w:val="single" w:sz="4" w:space="1" w:color="auto"/>
          <w:left w:val="single" w:sz="4" w:space="1" w:color="auto"/>
          <w:bottom w:val="single" w:sz="4" w:space="1" w:color="auto"/>
          <w:right w:val="single" w:sz="4" w:space="1" w:color="auto"/>
        </w:pBdr>
        <w:tabs>
          <w:tab w:val="clear" w:pos="9020"/>
          <w:tab w:val="center" w:pos="4680"/>
          <w:tab w:val="right" w:pos="9360"/>
        </w:tabs>
        <w:jc w:val="center"/>
        <w:rPr>
          <w:rFonts w:ascii="Times New Roman" w:hAnsi="Times New Roman" w:cs="Times New Roman"/>
          <w:b/>
        </w:rPr>
      </w:pPr>
      <w:r w:rsidRPr="00EF0267">
        <w:rPr>
          <w:rFonts w:ascii="Times New Roman" w:hAnsi="Times New Roman" w:cs="Times New Roman"/>
          <w:b/>
        </w:rPr>
        <w:t xml:space="preserve">International Coordination </w:t>
      </w:r>
      <w:r w:rsidR="00067809" w:rsidRPr="00EF0267">
        <w:rPr>
          <w:rFonts w:ascii="Times New Roman" w:hAnsi="Times New Roman" w:cs="Times New Roman"/>
          <w:b/>
        </w:rPr>
        <w:t xml:space="preserve">Group </w:t>
      </w:r>
      <w:r w:rsidRPr="00EF0267">
        <w:rPr>
          <w:rFonts w:ascii="Times New Roman" w:hAnsi="Times New Roman" w:cs="Times New Roman"/>
          <w:b/>
        </w:rPr>
        <w:t>meeting</w:t>
      </w:r>
    </w:p>
    <w:p w14:paraId="56CC224D" w14:textId="2490FAA2" w:rsidR="009F2CF9" w:rsidRPr="00EF0267" w:rsidRDefault="004F46ED" w:rsidP="004E44DD">
      <w:pPr>
        <w:pStyle w:val="HeaderFooter"/>
        <w:pBdr>
          <w:top w:val="single" w:sz="4" w:space="1" w:color="auto"/>
          <w:left w:val="single" w:sz="4" w:space="1" w:color="auto"/>
          <w:bottom w:val="single" w:sz="4" w:space="1" w:color="auto"/>
          <w:right w:val="single" w:sz="4" w:space="1" w:color="auto"/>
        </w:pBdr>
        <w:tabs>
          <w:tab w:val="clear" w:pos="9020"/>
          <w:tab w:val="center" w:pos="4680"/>
          <w:tab w:val="right" w:pos="9360"/>
        </w:tabs>
        <w:jc w:val="center"/>
        <w:rPr>
          <w:rFonts w:ascii="Times New Roman" w:hAnsi="Times New Roman" w:cs="Times New Roman"/>
          <w:b/>
        </w:rPr>
      </w:pPr>
      <w:r w:rsidRPr="00EF0267">
        <w:rPr>
          <w:rFonts w:ascii="Times New Roman" w:hAnsi="Times New Roman" w:cs="Times New Roman"/>
          <w:b/>
        </w:rPr>
        <w:t xml:space="preserve">(via </w:t>
      </w:r>
      <w:r w:rsidR="00A47B2B">
        <w:rPr>
          <w:rFonts w:ascii="Times New Roman" w:hAnsi="Times New Roman" w:cs="Times New Roman"/>
          <w:b/>
        </w:rPr>
        <w:t>Zoom, May 16</w:t>
      </w:r>
      <w:r w:rsidR="00A47B2B" w:rsidRPr="00A47B2B">
        <w:rPr>
          <w:rFonts w:ascii="Times New Roman" w:hAnsi="Times New Roman" w:cs="Times New Roman"/>
          <w:b/>
          <w:vertAlign w:val="superscript"/>
        </w:rPr>
        <w:t>th</w:t>
      </w:r>
      <w:r w:rsidRPr="00EF0267">
        <w:rPr>
          <w:rFonts w:ascii="Times New Roman" w:hAnsi="Times New Roman" w:cs="Times New Roman"/>
          <w:b/>
        </w:rPr>
        <w:t>)</w:t>
      </w:r>
    </w:p>
    <w:p w14:paraId="704CC0E2" w14:textId="3FDA1BCF" w:rsidR="009F2CF9" w:rsidRPr="00EF0267" w:rsidRDefault="00B11D64" w:rsidP="004E44DD">
      <w:pPr>
        <w:pStyle w:val="Body"/>
        <w:pBdr>
          <w:top w:val="single" w:sz="4" w:space="1" w:color="auto"/>
          <w:left w:val="single" w:sz="4" w:space="1" w:color="auto"/>
          <w:bottom w:val="single" w:sz="4" w:space="1" w:color="auto"/>
          <w:right w:val="single" w:sz="4" w:space="1" w:color="auto"/>
        </w:pBdr>
        <w:spacing w:before="120"/>
        <w:jc w:val="center"/>
        <w:rPr>
          <w:rFonts w:ascii="Times New Roman" w:hAnsi="Times New Roman" w:cs="Times New Roman"/>
          <w:i/>
          <w:sz w:val="24"/>
          <w:szCs w:val="24"/>
        </w:rPr>
      </w:pPr>
      <w:r w:rsidRPr="00EF0267">
        <w:rPr>
          <w:rFonts w:ascii="Times New Roman" w:hAnsi="Times New Roman" w:cs="Times New Roman"/>
          <w:i/>
          <w:sz w:val="24"/>
          <w:szCs w:val="24"/>
        </w:rPr>
        <w:t>D</w:t>
      </w:r>
      <w:r w:rsidR="00067809" w:rsidRPr="00EF0267">
        <w:rPr>
          <w:rFonts w:ascii="Times New Roman" w:hAnsi="Times New Roman" w:cs="Times New Roman"/>
          <w:i/>
          <w:sz w:val="24"/>
          <w:szCs w:val="24"/>
        </w:rPr>
        <w:t>ecisions</w:t>
      </w:r>
      <w:r w:rsidRPr="00EF0267">
        <w:rPr>
          <w:rFonts w:ascii="Times New Roman" w:hAnsi="Times New Roman" w:cs="Times New Roman"/>
          <w:i/>
          <w:sz w:val="24"/>
          <w:szCs w:val="24"/>
        </w:rPr>
        <w:t xml:space="preserve"> made</w:t>
      </w:r>
    </w:p>
    <w:p w14:paraId="4B9080EE" w14:textId="77777777" w:rsidR="009F2CF9" w:rsidRPr="00EF0267" w:rsidRDefault="009F2CF9" w:rsidP="00E56480">
      <w:pPr>
        <w:pStyle w:val="Body"/>
        <w:spacing w:before="120"/>
        <w:jc w:val="both"/>
        <w:rPr>
          <w:rFonts w:ascii="Times New Roman" w:hAnsi="Times New Roman" w:cs="Times New Roman"/>
          <w:b/>
          <w:sz w:val="24"/>
          <w:szCs w:val="24"/>
        </w:rPr>
      </w:pPr>
    </w:p>
    <w:p w14:paraId="10ED57AD" w14:textId="6DBE472D" w:rsidR="004F46ED" w:rsidRPr="00EF0267" w:rsidRDefault="004F46ED" w:rsidP="00E56480">
      <w:pPr>
        <w:pStyle w:val="Body"/>
        <w:spacing w:before="120"/>
        <w:ind w:left="-284"/>
        <w:jc w:val="both"/>
        <w:rPr>
          <w:rFonts w:ascii="Times New Roman" w:hAnsi="Times New Roman" w:cs="Times New Roman"/>
          <w:b/>
          <w:sz w:val="24"/>
          <w:szCs w:val="24"/>
        </w:rPr>
      </w:pPr>
      <w:bookmarkStart w:id="0" w:name="_GoBack"/>
      <w:bookmarkEnd w:id="0"/>
      <w:r w:rsidRPr="00A47B2B">
        <w:rPr>
          <w:rFonts w:ascii="Times New Roman" w:hAnsi="Times New Roman" w:cs="Times New Roman"/>
          <w:b/>
          <w:sz w:val="24"/>
          <w:szCs w:val="24"/>
        </w:rPr>
        <w:t>Participants</w:t>
      </w:r>
      <w:r w:rsidR="009F2CF9" w:rsidRPr="00A47B2B">
        <w:rPr>
          <w:rFonts w:ascii="Times New Roman" w:hAnsi="Times New Roman" w:cs="Times New Roman"/>
          <w:b/>
          <w:sz w:val="24"/>
          <w:szCs w:val="24"/>
        </w:rPr>
        <w:t xml:space="preserve">: </w:t>
      </w:r>
      <w:r w:rsidR="00A47B2B" w:rsidRPr="00A47B2B">
        <w:rPr>
          <w:rFonts w:ascii="Times New Roman" w:hAnsi="Times New Roman" w:cs="Times New Roman"/>
          <w:sz w:val="24"/>
          <w:szCs w:val="24"/>
        </w:rPr>
        <w:t xml:space="preserve">Jan Gardner (Australia), </w:t>
      </w:r>
      <w:r w:rsidRPr="00A47B2B">
        <w:rPr>
          <w:rFonts w:ascii="Times New Roman" w:hAnsi="Times New Roman" w:cs="Times New Roman"/>
          <w:sz w:val="24"/>
          <w:szCs w:val="24"/>
        </w:rPr>
        <w:t>Bob Horen</w:t>
      </w:r>
      <w:r w:rsidR="00F77F15">
        <w:rPr>
          <w:rFonts w:ascii="Times New Roman" w:hAnsi="Times New Roman" w:cs="Times New Roman"/>
          <w:sz w:val="24"/>
          <w:szCs w:val="24"/>
        </w:rPr>
        <w:t xml:space="preserve">, </w:t>
      </w:r>
      <w:r w:rsidR="00A47B2B">
        <w:rPr>
          <w:rFonts w:ascii="Times New Roman" w:hAnsi="Times New Roman" w:cs="Times New Roman"/>
          <w:sz w:val="24"/>
          <w:szCs w:val="24"/>
        </w:rPr>
        <w:t>Lauren Whittaker</w:t>
      </w:r>
      <w:r w:rsidR="00F77F15">
        <w:rPr>
          <w:rFonts w:ascii="Times New Roman" w:hAnsi="Times New Roman" w:cs="Times New Roman"/>
          <w:sz w:val="24"/>
          <w:szCs w:val="24"/>
        </w:rPr>
        <w:t xml:space="preserve"> and Eric Hampton</w:t>
      </w:r>
      <w:r w:rsidR="00A47B2B">
        <w:rPr>
          <w:rFonts w:ascii="Times New Roman" w:hAnsi="Times New Roman" w:cs="Times New Roman"/>
          <w:sz w:val="24"/>
          <w:szCs w:val="24"/>
        </w:rPr>
        <w:t xml:space="preserve"> </w:t>
      </w:r>
      <w:r w:rsidRPr="00A47B2B">
        <w:rPr>
          <w:rFonts w:ascii="Times New Roman" w:hAnsi="Times New Roman" w:cs="Times New Roman"/>
          <w:sz w:val="24"/>
          <w:szCs w:val="24"/>
        </w:rPr>
        <w:t>(USA), Mélanie Lambert (</w:t>
      </w:r>
      <w:r w:rsidR="00A47B2B" w:rsidRPr="00A47B2B">
        <w:rPr>
          <w:rFonts w:ascii="Times New Roman" w:hAnsi="Times New Roman" w:cs="Times New Roman"/>
          <w:sz w:val="24"/>
          <w:szCs w:val="24"/>
        </w:rPr>
        <w:t xml:space="preserve">representing </w:t>
      </w:r>
      <w:proofErr w:type="spellStart"/>
      <w:r w:rsidR="00A47B2B" w:rsidRPr="00A47B2B">
        <w:rPr>
          <w:rFonts w:ascii="Times New Roman" w:hAnsi="Times New Roman" w:cs="Times New Roman"/>
          <w:sz w:val="24"/>
          <w:szCs w:val="24"/>
        </w:rPr>
        <w:t>Cédric</w:t>
      </w:r>
      <w:proofErr w:type="spellEnd"/>
      <w:r w:rsidR="00A47B2B" w:rsidRPr="00A47B2B">
        <w:rPr>
          <w:rFonts w:ascii="Times New Roman" w:hAnsi="Times New Roman" w:cs="Times New Roman"/>
          <w:sz w:val="24"/>
          <w:szCs w:val="24"/>
        </w:rPr>
        <w:t xml:space="preserve"> </w:t>
      </w:r>
      <w:proofErr w:type="spellStart"/>
      <w:r w:rsidR="00A47B2B" w:rsidRPr="00A47B2B">
        <w:rPr>
          <w:rFonts w:ascii="Times New Roman" w:hAnsi="Times New Roman" w:cs="Times New Roman"/>
          <w:sz w:val="24"/>
          <w:szCs w:val="24"/>
        </w:rPr>
        <w:t>Melay</w:t>
      </w:r>
      <w:proofErr w:type="spellEnd"/>
      <w:r w:rsidR="00A47B2B" w:rsidRPr="00A47B2B">
        <w:rPr>
          <w:rFonts w:ascii="Times New Roman" w:hAnsi="Times New Roman" w:cs="Times New Roman"/>
          <w:sz w:val="24"/>
          <w:szCs w:val="24"/>
        </w:rPr>
        <w:t xml:space="preserve"> for France</w:t>
      </w:r>
      <w:r w:rsidRPr="00A47B2B">
        <w:rPr>
          <w:rFonts w:ascii="Times New Roman" w:hAnsi="Times New Roman" w:cs="Times New Roman"/>
          <w:sz w:val="24"/>
          <w:szCs w:val="24"/>
        </w:rPr>
        <w:t>)</w:t>
      </w:r>
      <w:r w:rsidR="009F2CF9" w:rsidRPr="00A47B2B">
        <w:rPr>
          <w:rFonts w:ascii="Times New Roman" w:hAnsi="Times New Roman" w:cs="Times New Roman"/>
          <w:sz w:val="24"/>
          <w:szCs w:val="24"/>
        </w:rPr>
        <w:t xml:space="preserve">, </w:t>
      </w:r>
      <w:r w:rsidRPr="00A47B2B">
        <w:rPr>
          <w:rFonts w:ascii="Times New Roman" w:hAnsi="Times New Roman" w:cs="Times New Roman"/>
          <w:sz w:val="24"/>
          <w:szCs w:val="24"/>
        </w:rPr>
        <w:t xml:space="preserve">JC. </w:t>
      </w:r>
      <w:r w:rsidRPr="00EF0267">
        <w:rPr>
          <w:rFonts w:ascii="Times New Roman" w:hAnsi="Times New Roman" w:cs="Times New Roman"/>
          <w:sz w:val="24"/>
          <w:szCs w:val="24"/>
        </w:rPr>
        <w:t>Berlot (secretary).</w:t>
      </w:r>
    </w:p>
    <w:p w14:paraId="1422621E" w14:textId="7249E809" w:rsidR="00F105D0" w:rsidRPr="00EF0267" w:rsidRDefault="004F46ED" w:rsidP="00E56480">
      <w:pPr>
        <w:pStyle w:val="Body"/>
        <w:spacing w:before="120"/>
        <w:ind w:left="-284"/>
        <w:jc w:val="both"/>
        <w:rPr>
          <w:rFonts w:ascii="Times New Roman" w:hAnsi="Times New Roman" w:cs="Times New Roman"/>
          <w:bCs/>
          <w:sz w:val="24"/>
          <w:szCs w:val="24"/>
        </w:rPr>
      </w:pPr>
      <w:r w:rsidRPr="00EF0267">
        <w:rPr>
          <w:rFonts w:ascii="Times New Roman" w:hAnsi="Times New Roman" w:cs="Times New Roman"/>
          <w:bCs/>
          <w:sz w:val="24"/>
          <w:szCs w:val="24"/>
        </w:rPr>
        <w:t xml:space="preserve">The meeting was organized </w:t>
      </w:r>
      <w:r w:rsidR="00F105D0" w:rsidRPr="00EF0267">
        <w:rPr>
          <w:rFonts w:ascii="Times New Roman" w:hAnsi="Times New Roman" w:cs="Times New Roman"/>
          <w:bCs/>
          <w:sz w:val="24"/>
          <w:szCs w:val="24"/>
        </w:rPr>
        <w:t xml:space="preserve">to decide the </w:t>
      </w:r>
      <w:r w:rsidR="00A47B2B">
        <w:rPr>
          <w:rFonts w:ascii="Times New Roman" w:hAnsi="Times New Roman" w:cs="Times New Roman"/>
          <w:bCs/>
          <w:sz w:val="24"/>
          <w:szCs w:val="24"/>
        </w:rPr>
        <w:t>set</w:t>
      </w:r>
      <w:r w:rsidR="007F1A95">
        <w:rPr>
          <w:rFonts w:ascii="Times New Roman" w:hAnsi="Times New Roman" w:cs="Times New Roman"/>
          <w:bCs/>
          <w:sz w:val="24"/>
          <w:szCs w:val="24"/>
        </w:rPr>
        <w:t>s</w:t>
      </w:r>
      <w:r w:rsidR="00A47B2B">
        <w:rPr>
          <w:rFonts w:ascii="Times New Roman" w:hAnsi="Times New Roman" w:cs="Times New Roman"/>
          <w:bCs/>
          <w:sz w:val="24"/>
          <w:szCs w:val="24"/>
        </w:rPr>
        <w:t xml:space="preserve"> of CE axes</w:t>
      </w:r>
      <w:r w:rsidR="00F105D0" w:rsidRPr="00EF0267">
        <w:rPr>
          <w:rFonts w:ascii="Times New Roman" w:hAnsi="Times New Roman" w:cs="Times New Roman"/>
          <w:bCs/>
          <w:sz w:val="24"/>
          <w:szCs w:val="24"/>
        </w:rPr>
        <w:t xml:space="preserve"> for the </w:t>
      </w:r>
      <w:r w:rsidR="00A47B2B">
        <w:rPr>
          <w:rFonts w:ascii="Times New Roman" w:hAnsi="Times New Roman" w:cs="Times New Roman"/>
          <w:bCs/>
          <w:sz w:val="24"/>
          <w:szCs w:val="24"/>
        </w:rPr>
        <w:t xml:space="preserve">two </w:t>
      </w:r>
      <w:r w:rsidR="00F105D0" w:rsidRPr="00EF0267">
        <w:rPr>
          <w:rFonts w:ascii="Times New Roman" w:hAnsi="Times New Roman" w:cs="Times New Roman"/>
          <w:bCs/>
          <w:sz w:val="24"/>
          <w:szCs w:val="24"/>
        </w:rPr>
        <w:t xml:space="preserve">upcoming seasons. </w:t>
      </w:r>
    </w:p>
    <w:p w14:paraId="78F67085" w14:textId="50FEB17B" w:rsidR="001B0FA1" w:rsidRPr="00A47B2B" w:rsidRDefault="00A47B2B" w:rsidP="007F1A9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ind w:left="73" w:hanging="357"/>
        <w:jc w:val="both"/>
        <w:rPr>
          <w:rFonts w:eastAsia="Times New Roman"/>
          <w:b/>
          <w:bCs/>
          <w:color w:val="000000"/>
          <w:bdr w:val="none" w:sz="0" w:space="0" w:color="auto"/>
          <w:lang w:eastAsia="fr-FR"/>
        </w:rPr>
      </w:pPr>
      <w:r>
        <w:rPr>
          <w:rFonts w:eastAsia="Times New Roman"/>
          <w:b/>
          <w:bCs/>
          <w:color w:val="000000"/>
          <w:bdr w:val="none" w:sz="0" w:space="0" w:color="auto"/>
          <w:lang w:eastAsia="fr-FR"/>
        </w:rPr>
        <w:t>Decision of</w:t>
      </w:r>
      <w:r w:rsidR="001B0FA1" w:rsidRPr="00A47B2B">
        <w:rPr>
          <w:rFonts w:eastAsia="Times New Roman"/>
          <w:b/>
          <w:bCs/>
          <w:color w:val="000000"/>
          <w:bdr w:val="none" w:sz="0" w:space="0" w:color="auto"/>
          <w:lang w:eastAsia="fr-FR"/>
        </w:rPr>
        <w:t xml:space="preserve"> </w:t>
      </w:r>
      <w:r w:rsidR="00613639" w:rsidRPr="00A47B2B">
        <w:rPr>
          <w:rFonts w:eastAsia="Times New Roman"/>
          <w:b/>
          <w:bCs/>
          <w:color w:val="000000"/>
          <w:bdr w:val="none" w:sz="0" w:space="0" w:color="auto"/>
          <w:lang w:eastAsia="fr-FR"/>
        </w:rPr>
        <w:t>CE axes for 202</w:t>
      </w:r>
      <w:r>
        <w:rPr>
          <w:rFonts w:eastAsia="Times New Roman"/>
          <w:b/>
          <w:bCs/>
          <w:color w:val="000000"/>
          <w:bdr w:val="none" w:sz="0" w:space="0" w:color="auto"/>
          <w:lang w:eastAsia="fr-FR"/>
        </w:rPr>
        <w:t>2-2</w:t>
      </w:r>
      <w:r w:rsidR="00613639" w:rsidRPr="00A47B2B">
        <w:rPr>
          <w:rFonts w:eastAsia="Times New Roman"/>
          <w:b/>
          <w:bCs/>
          <w:color w:val="000000"/>
          <w:bdr w:val="none" w:sz="0" w:space="0" w:color="auto"/>
          <w:lang w:eastAsia="fr-FR"/>
        </w:rPr>
        <w:t>3 and 20</w:t>
      </w:r>
      <w:r>
        <w:rPr>
          <w:rFonts w:eastAsia="Times New Roman"/>
          <w:b/>
          <w:bCs/>
          <w:color w:val="000000"/>
          <w:bdr w:val="none" w:sz="0" w:space="0" w:color="auto"/>
          <w:lang w:eastAsia="fr-FR"/>
        </w:rPr>
        <w:t>23-</w:t>
      </w:r>
      <w:r w:rsidR="00613639" w:rsidRPr="00A47B2B">
        <w:rPr>
          <w:rFonts w:eastAsia="Times New Roman"/>
          <w:b/>
          <w:bCs/>
          <w:color w:val="000000"/>
          <w:bdr w:val="none" w:sz="0" w:space="0" w:color="auto"/>
          <w:lang w:eastAsia="fr-FR"/>
        </w:rPr>
        <w:t>24.</w:t>
      </w:r>
    </w:p>
    <w:p w14:paraId="1B10A679" w14:textId="2D2B377C" w:rsidR="004D6E7D" w:rsidRDefault="00613639" w:rsidP="00613639">
      <w:pPr>
        <w:pStyle w:val="Body"/>
        <w:spacing w:before="120"/>
        <w:ind w:left="-284"/>
        <w:jc w:val="both"/>
        <w:rPr>
          <w:rFonts w:ascii="Times New Roman" w:hAnsi="Times New Roman" w:cs="Times New Roman"/>
          <w:sz w:val="24"/>
          <w:szCs w:val="24"/>
        </w:rPr>
      </w:pPr>
      <w:r w:rsidRPr="00EF0267">
        <w:rPr>
          <w:rFonts w:ascii="Times New Roman" w:hAnsi="Times New Roman" w:cs="Times New Roman"/>
          <w:sz w:val="24"/>
          <w:szCs w:val="24"/>
        </w:rPr>
        <w:t xml:space="preserve">The </w:t>
      </w:r>
      <w:r w:rsidR="004D6E7D">
        <w:rPr>
          <w:rFonts w:ascii="Times New Roman" w:hAnsi="Times New Roman" w:cs="Times New Roman"/>
          <w:sz w:val="24"/>
          <w:szCs w:val="24"/>
        </w:rPr>
        <w:t>four proposals made in the meeting were excellent, with three obviously congruent axes</w:t>
      </w:r>
      <w:r w:rsidR="007F1A95">
        <w:rPr>
          <w:rFonts w:ascii="Times New Roman" w:hAnsi="Times New Roman" w:cs="Times New Roman"/>
          <w:sz w:val="24"/>
          <w:szCs w:val="24"/>
        </w:rPr>
        <w:t xml:space="preserve"> in each proposal</w:t>
      </w:r>
      <w:r w:rsidR="004D6E7D">
        <w:rPr>
          <w:rFonts w:ascii="Times New Roman" w:hAnsi="Times New Roman" w:cs="Times New Roman"/>
          <w:sz w:val="24"/>
          <w:szCs w:val="24"/>
        </w:rPr>
        <w:t xml:space="preserve">. This quality is encouraging, as it validates the participative process that was put in place to involve the choreographers. </w:t>
      </w:r>
    </w:p>
    <w:p w14:paraId="62BE7E09" w14:textId="11336409" w:rsidR="00A47B2B" w:rsidRDefault="004D6E7D" w:rsidP="00613639">
      <w:pPr>
        <w:pStyle w:val="Body"/>
        <w:spacing w:before="120"/>
        <w:ind w:left="-284"/>
        <w:jc w:val="both"/>
        <w:rPr>
          <w:rFonts w:ascii="Times New Roman" w:hAnsi="Times New Roman" w:cs="Times New Roman"/>
          <w:sz w:val="24"/>
          <w:szCs w:val="24"/>
        </w:rPr>
      </w:pPr>
      <w:r>
        <w:rPr>
          <w:rFonts w:ascii="Times New Roman" w:hAnsi="Times New Roman" w:cs="Times New Roman"/>
          <w:sz w:val="24"/>
          <w:szCs w:val="24"/>
        </w:rPr>
        <w:t xml:space="preserve">The </w:t>
      </w:r>
      <w:r w:rsidR="00A47B2B">
        <w:rPr>
          <w:rFonts w:ascii="Times New Roman" w:hAnsi="Times New Roman" w:cs="Times New Roman"/>
          <w:sz w:val="24"/>
          <w:szCs w:val="24"/>
        </w:rPr>
        <w:t xml:space="preserve">discussion led to the following decision: </w:t>
      </w:r>
    </w:p>
    <w:p w14:paraId="4EFD5178" w14:textId="77777777" w:rsidR="00A47B2B" w:rsidRDefault="00A47B2B" w:rsidP="007F1A95">
      <w:pPr>
        <w:pStyle w:val="Body"/>
        <w:ind w:left="-284"/>
        <w:jc w:val="both"/>
        <w:rPr>
          <w:rFonts w:ascii="Times New Roman" w:hAnsi="Times New Roman" w:cs="Times New Roman"/>
          <w:sz w:val="24"/>
          <w:szCs w:val="24"/>
        </w:rPr>
      </w:pPr>
    </w:p>
    <w:tbl>
      <w:tblPr>
        <w:tblStyle w:val="TableGrid"/>
        <w:tblW w:w="0" w:type="auto"/>
        <w:tblInd w:w="-289" w:type="dxa"/>
        <w:tblLook w:val="04A0" w:firstRow="1" w:lastRow="0" w:firstColumn="1" w:lastColumn="0" w:noHBand="0" w:noVBand="1"/>
      </w:tblPr>
      <w:tblGrid>
        <w:gridCol w:w="1068"/>
        <w:gridCol w:w="2453"/>
        <w:gridCol w:w="2626"/>
        <w:gridCol w:w="3492"/>
      </w:tblGrid>
      <w:tr w:rsidR="00A47B2B" w:rsidRPr="00226BC4" w14:paraId="3E9B6536" w14:textId="77777777" w:rsidTr="00A47B2B">
        <w:tc>
          <w:tcPr>
            <w:tcW w:w="1068" w:type="dxa"/>
          </w:tcPr>
          <w:p w14:paraId="40F609E5" w14:textId="77777777" w:rsidR="00A47B2B" w:rsidRPr="00226BC4" w:rsidRDefault="00A47B2B"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Theme="minorHAnsi" w:hAnsiTheme="minorHAnsi"/>
                <w:b/>
              </w:rPr>
            </w:pPr>
            <w:r w:rsidRPr="00226BC4">
              <w:rPr>
                <w:rFonts w:asciiTheme="minorHAnsi" w:hAnsiTheme="minorHAnsi"/>
                <w:b/>
              </w:rPr>
              <w:t>Year</w:t>
            </w:r>
          </w:p>
        </w:tc>
        <w:tc>
          <w:tcPr>
            <w:tcW w:w="2453" w:type="dxa"/>
          </w:tcPr>
          <w:p w14:paraId="39E65BE0" w14:textId="77777777" w:rsidR="00A47B2B" w:rsidRPr="00226BC4" w:rsidRDefault="00A47B2B"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Theme="minorHAnsi" w:hAnsiTheme="minorHAnsi"/>
                <w:b/>
              </w:rPr>
            </w:pPr>
            <w:r w:rsidRPr="00226BC4">
              <w:rPr>
                <w:rFonts w:asciiTheme="minorHAnsi" w:hAnsiTheme="minorHAnsi"/>
                <w:b/>
              </w:rPr>
              <w:t>Theme</w:t>
            </w:r>
          </w:p>
        </w:tc>
        <w:tc>
          <w:tcPr>
            <w:tcW w:w="2626" w:type="dxa"/>
          </w:tcPr>
          <w:p w14:paraId="555F775E" w14:textId="77777777" w:rsidR="00A47B2B" w:rsidRPr="00226BC4" w:rsidRDefault="00A47B2B"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Theme="minorHAnsi" w:hAnsiTheme="minorHAnsi"/>
                <w:b/>
              </w:rPr>
            </w:pPr>
            <w:r w:rsidRPr="00226BC4">
              <w:rPr>
                <w:rFonts w:asciiTheme="minorHAnsi" w:hAnsiTheme="minorHAnsi"/>
                <w:b/>
              </w:rPr>
              <w:t>Choreographic process</w:t>
            </w:r>
          </w:p>
        </w:tc>
        <w:tc>
          <w:tcPr>
            <w:tcW w:w="3492" w:type="dxa"/>
          </w:tcPr>
          <w:p w14:paraId="4A732691" w14:textId="77777777" w:rsidR="00A47B2B" w:rsidRPr="00226BC4" w:rsidRDefault="00A47B2B"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Theme="minorHAnsi" w:hAnsiTheme="minorHAnsi"/>
                <w:b/>
              </w:rPr>
            </w:pPr>
            <w:r w:rsidRPr="00226BC4">
              <w:rPr>
                <w:rFonts w:asciiTheme="minorHAnsi" w:hAnsiTheme="minorHAnsi"/>
                <w:b/>
              </w:rPr>
              <w:t>Gesture</w:t>
            </w:r>
          </w:p>
        </w:tc>
      </w:tr>
      <w:tr w:rsidR="00A47B2B" w:rsidRPr="00226BC4" w14:paraId="17A881D8" w14:textId="77777777" w:rsidTr="00A47B2B">
        <w:tc>
          <w:tcPr>
            <w:tcW w:w="1068" w:type="dxa"/>
          </w:tcPr>
          <w:p w14:paraId="6A86AEF8" w14:textId="23C543F6" w:rsidR="00A47B2B" w:rsidRPr="00226BC4" w:rsidRDefault="00A47B2B"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hAnsiTheme="minorHAnsi"/>
              </w:rPr>
            </w:pPr>
            <w:r w:rsidRPr="00226BC4">
              <w:rPr>
                <w:rFonts w:asciiTheme="minorHAnsi" w:hAnsiTheme="minorHAnsi"/>
              </w:rPr>
              <w:t>20</w:t>
            </w:r>
            <w:r>
              <w:rPr>
                <w:rFonts w:asciiTheme="minorHAnsi" w:hAnsiTheme="minorHAnsi"/>
              </w:rPr>
              <w:t>22-23</w:t>
            </w:r>
          </w:p>
        </w:tc>
        <w:tc>
          <w:tcPr>
            <w:tcW w:w="2453" w:type="dxa"/>
          </w:tcPr>
          <w:p w14:paraId="4BF33E94" w14:textId="7C1A03C3" w:rsidR="00A47B2B" w:rsidRPr="00226BC4" w:rsidRDefault="00A47B2B"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hAnsiTheme="minorHAnsi"/>
              </w:rPr>
            </w:pPr>
            <w:r>
              <w:rPr>
                <w:rFonts w:asciiTheme="minorHAnsi" w:hAnsiTheme="minorHAnsi"/>
              </w:rPr>
              <w:t>Nature</w:t>
            </w:r>
          </w:p>
        </w:tc>
        <w:tc>
          <w:tcPr>
            <w:tcW w:w="2626" w:type="dxa"/>
          </w:tcPr>
          <w:p w14:paraId="4DB48F7A" w14:textId="09B27BAC" w:rsidR="00A47B2B" w:rsidRPr="00226BC4" w:rsidRDefault="00A47B2B"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hAnsiTheme="minorHAnsi"/>
              </w:rPr>
            </w:pPr>
            <w:r>
              <w:rPr>
                <w:rFonts w:asciiTheme="minorHAnsi" w:hAnsiTheme="minorHAnsi"/>
              </w:rPr>
              <w:t>Call and response</w:t>
            </w:r>
          </w:p>
        </w:tc>
        <w:tc>
          <w:tcPr>
            <w:tcW w:w="3492" w:type="dxa"/>
          </w:tcPr>
          <w:p w14:paraId="22F121C0" w14:textId="32C6829A" w:rsidR="00A47B2B" w:rsidRPr="00226BC4" w:rsidRDefault="00A47B2B"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hAnsiTheme="minorHAnsi"/>
              </w:rPr>
            </w:pPr>
            <w:r>
              <w:rPr>
                <w:rFonts w:asciiTheme="minorHAnsi" w:hAnsiTheme="minorHAnsi"/>
              </w:rPr>
              <w:t>Rotational movement</w:t>
            </w:r>
          </w:p>
        </w:tc>
      </w:tr>
      <w:tr w:rsidR="00A47B2B" w:rsidRPr="00226BC4" w14:paraId="667A8332" w14:textId="77777777" w:rsidTr="00A47B2B">
        <w:tc>
          <w:tcPr>
            <w:tcW w:w="1068" w:type="dxa"/>
          </w:tcPr>
          <w:p w14:paraId="3689ECB3" w14:textId="519225A8" w:rsidR="00A47B2B" w:rsidRPr="00226BC4" w:rsidRDefault="00A47B2B"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hAnsiTheme="minorHAnsi"/>
              </w:rPr>
            </w:pPr>
            <w:r w:rsidRPr="00226BC4">
              <w:rPr>
                <w:rFonts w:asciiTheme="minorHAnsi" w:hAnsiTheme="minorHAnsi"/>
              </w:rPr>
              <w:t>202</w:t>
            </w:r>
            <w:r>
              <w:rPr>
                <w:rFonts w:asciiTheme="minorHAnsi" w:hAnsiTheme="minorHAnsi"/>
              </w:rPr>
              <w:t>3-24</w:t>
            </w:r>
          </w:p>
        </w:tc>
        <w:tc>
          <w:tcPr>
            <w:tcW w:w="2453" w:type="dxa"/>
          </w:tcPr>
          <w:p w14:paraId="644A4F77" w14:textId="57F81E75" w:rsidR="00A47B2B" w:rsidRPr="00226BC4" w:rsidRDefault="00A47B2B"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hAnsiTheme="minorHAnsi"/>
              </w:rPr>
            </w:pPr>
            <w:r>
              <w:rPr>
                <w:rFonts w:asciiTheme="minorHAnsi" w:hAnsiTheme="minorHAnsi"/>
              </w:rPr>
              <w:t>Street art</w:t>
            </w:r>
          </w:p>
        </w:tc>
        <w:tc>
          <w:tcPr>
            <w:tcW w:w="2626" w:type="dxa"/>
          </w:tcPr>
          <w:p w14:paraId="11D76A2A" w14:textId="6D1EC67A" w:rsidR="00A47B2B" w:rsidRPr="00226BC4" w:rsidRDefault="00A47B2B"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hAnsiTheme="minorHAnsi"/>
              </w:rPr>
            </w:pPr>
            <w:r>
              <w:rPr>
                <w:rFonts w:asciiTheme="minorHAnsi" w:hAnsiTheme="minorHAnsi"/>
              </w:rPr>
              <w:t>Contrast</w:t>
            </w:r>
          </w:p>
        </w:tc>
        <w:tc>
          <w:tcPr>
            <w:tcW w:w="3492" w:type="dxa"/>
          </w:tcPr>
          <w:p w14:paraId="1010903F" w14:textId="3B3D0303" w:rsidR="00A47B2B" w:rsidRPr="00226BC4" w:rsidRDefault="00A47B2B"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hAnsiTheme="minorHAnsi"/>
              </w:rPr>
            </w:pPr>
            <w:r>
              <w:rPr>
                <w:rFonts w:asciiTheme="minorHAnsi" w:hAnsiTheme="minorHAnsi"/>
              </w:rPr>
              <w:t>Release</w:t>
            </w:r>
          </w:p>
        </w:tc>
      </w:tr>
    </w:tbl>
    <w:p w14:paraId="4B1D09EF" w14:textId="2655CFE2" w:rsidR="00EF0267" w:rsidRPr="007F1A95" w:rsidRDefault="00EF0267" w:rsidP="007F1A95">
      <w:pPr>
        <w:pStyle w:val="Body"/>
        <w:ind w:left="-284"/>
        <w:jc w:val="both"/>
        <w:rPr>
          <w:rFonts w:ascii="Times New Roman" w:hAnsi="Times New Roman" w:cs="Times New Roman"/>
          <w:sz w:val="24"/>
          <w:szCs w:val="24"/>
        </w:rPr>
      </w:pPr>
    </w:p>
    <w:p w14:paraId="4514E2CE" w14:textId="75306D39" w:rsidR="00783919" w:rsidRDefault="004D6E7D" w:rsidP="00613639">
      <w:pPr>
        <w:pStyle w:val="Body"/>
        <w:spacing w:before="120"/>
        <w:ind w:left="-284"/>
        <w:jc w:val="both"/>
        <w:rPr>
          <w:rFonts w:ascii="Times New Roman" w:hAnsi="Times New Roman" w:cs="Times New Roman"/>
          <w:bCs/>
          <w:sz w:val="24"/>
          <w:szCs w:val="24"/>
        </w:rPr>
      </w:pPr>
      <w:r>
        <w:rPr>
          <w:rFonts w:ascii="Times New Roman" w:hAnsi="Times New Roman" w:cs="Times New Roman"/>
          <w:bCs/>
          <w:sz w:val="24"/>
          <w:szCs w:val="24"/>
        </w:rPr>
        <w:t>Two more</w:t>
      </w:r>
      <w:r w:rsidR="00783919">
        <w:rPr>
          <w:rFonts w:ascii="Times New Roman" w:hAnsi="Times New Roman" w:cs="Times New Roman"/>
          <w:bCs/>
          <w:sz w:val="24"/>
          <w:szCs w:val="24"/>
        </w:rPr>
        <w:t xml:space="preserve"> sets of </w:t>
      </w:r>
      <w:r>
        <w:rPr>
          <w:rFonts w:ascii="Times New Roman" w:hAnsi="Times New Roman" w:cs="Times New Roman"/>
          <w:bCs/>
          <w:sz w:val="24"/>
          <w:szCs w:val="24"/>
        </w:rPr>
        <w:t>axes were proposed:</w:t>
      </w:r>
    </w:p>
    <w:tbl>
      <w:tblPr>
        <w:tblStyle w:val="TableGrid"/>
        <w:tblW w:w="8571" w:type="dxa"/>
        <w:tblInd w:w="704" w:type="dxa"/>
        <w:tblLook w:val="04A0" w:firstRow="1" w:lastRow="0" w:firstColumn="1" w:lastColumn="0" w:noHBand="0" w:noVBand="1"/>
      </w:tblPr>
      <w:tblGrid>
        <w:gridCol w:w="2453"/>
        <w:gridCol w:w="2626"/>
        <w:gridCol w:w="3492"/>
      </w:tblGrid>
      <w:tr w:rsidR="004D6E7D" w:rsidRPr="00226BC4" w14:paraId="43680B3A" w14:textId="77777777" w:rsidTr="004D6E7D">
        <w:tc>
          <w:tcPr>
            <w:tcW w:w="2453" w:type="dxa"/>
          </w:tcPr>
          <w:p w14:paraId="4387AF17" w14:textId="6CDBB4A2" w:rsidR="004D6E7D" w:rsidRPr="00226BC4" w:rsidRDefault="004D6E7D"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hAnsiTheme="minorHAnsi"/>
              </w:rPr>
            </w:pPr>
            <w:r>
              <w:rPr>
                <w:rFonts w:asciiTheme="minorHAnsi" w:hAnsiTheme="minorHAnsi"/>
              </w:rPr>
              <w:t>Freedom</w:t>
            </w:r>
          </w:p>
        </w:tc>
        <w:tc>
          <w:tcPr>
            <w:tcW w:w="2626" w:type="dxa"/>
          </w:tcPr>
          <w:p w14:paraId="4754E33E" w14:textId="742C23B7" w:rsidR="004D6E7D" w:rsidRPr="00226BC4" w:rsidRDefault="004D6E7D"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hAnsiTheme="minorHAnsi"/>
              </w:rPr>
            </w:pPr>
            <w:r>
              <w:rPr>
                <w:rFonts w:asciiTheme="minorHAnsi" w:hAnsiTheme="minorHAnsi"/>
              </w:rPr>
              <w:t>Cascade</w:t>
            </w:r>
          </w:p>
        </w:tc>
        <w:tc>
          <w:tcPr>
            <w:tcW w:w="3492" w:type="dxa"/>
          </w:tcPr>
          <w:p w14:paraId="1E9E8BDB" w14:textId="477620E9" w:rsidR="004D6E7D" w:rsidRPr="00226BC4" w:rsidRDefault="004D6E7D"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hAnsiTheme="minorHAnsi"/>
              </w:rPr>
            </w:pPr>
            <w:r>
              <w:rPr>
                <w:rFonts w:asciiTheme="minorHAnsi" w:hAnsiTheme="minorHAnsi"/>
              </w:rPr>
              <w:t>Round movement</w:t>
            </w:r>
          </w:p>
        </w:tc>
      </w:tr>
      <w:tr w:rsidR="004D6E7D" w:rsidRPr="00226BC4" w14:paraId="5515645B" w14:textId="77777777" w:rsidTr="004D6E7D">
        <w:tc>
          <w:tcPr>
            <w:tcW w:w="2453" w:type="dxa"/>
          </w:tcPr>
          <w:p w14:paraId="17991272" w14:textId="7DDB654D" w:rsidR="004D6E7D" w:rsidRPr="00226BC4" w:rsidRDefault="004D6E7D"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Theme="minorHAnsi" w:hAnsiTheme="minorHAnsi"/>
              </w:rPr>
            </w:pPr>
            <w:r>
              <w:rPr>
                <w:rFonts w:asciiTheme="minorHAnsi" w:hAnsiTheme="minorHAnsi"/>
              </w:rPr>
              <w:t>Jazz</w:t>
            </w:r>
          </w:p>
        </w:tc>
        <w:tc>
          <w:tcPr>
            <w:tcW w:w="2626" w:type="dxa"/>
          </w:tcPr>
          <w:p w14:paraId="66656B3D" w14:textId="1F419351" w:rsidR="004D6E7D" w:rsidRPr="00226BC4" w:rsidRDefault="004D6E7D"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hAnsiTheme="minorHAnsi"/>
              </w:rPr>
            </w:pPr>
            <w:r>
              <w:rPr>
                <w:rFonts w:asciiTheme="minorHAnsi" w:hAnsiTheme="minorHAnsi"/>
              </w:rPr>
              <w:t>Counterpoint</w:t>
            </w:r>
          </w:p>
        </w:tc>
        <w:tc>
          <w:tcPr>
            <w:tcW w:w="3492" w:type="dxa"/>
          </w:tcPr>
          <w:p w14:paraId="5BCFFC78" w14:textId="1E1E70D2" w:rsidR="004D6E7D" w:rsidRPr="00226BC4" w:rsidRDefault="004D6E7D" w:rsidP="0033259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hAnsiTheme="minorHAnsi"/>
              </w:rPr>
            </w:pPr>
            <w:r>
              <w:rPr>
                <w:rFonts w:asciiTheme="minorHAnsi" w:hAnsiTheme="minorHAnsi"/>
              </w:rPr>
              <w:t>Asy</w:t>
            </w:r>
            <w:r w:rsidR="00725431">
              <w:rPr>
                <w:rFonts w:asciiTheme="minorHAnsi" w:hAnsiTheme="minorHAnsi"/>
              </w:rPr>
              <w:t>m</w:t>
            </w:r>
            <w:r>
              <w:rPr>
                <w:rFonts w:asciiTheme="minorHAnsi" w:hAnsiTheme="minorHAnsi"/>
              </w:rPr>
              <w:t>metrical movement</w:t>
            </w:r>
          </w:p>
        </w:tc>
      </w:tr>
    </w:tbl>
    <w:p w14:paraId="7694B5FD" w14:textId="3800EC95" w:rsidR="004D6E7D" w:rsidRDefault="004D6E7D" w:rsidP="004D6E7D">
      <w:pPr>
        <w:pStyle w:val="Body"/>
        <w:spacing w:before="240"/>
        <w:ind w:left="-284"/>
        <w:jc w:val="both"/>
        <w:rPr>
          <w:rFonts w:ascii="Times New Roman" w:hAnsi="Times New Roman" w:cs="Times New Roman"/>
          <w:bCs/>
          <w:sz w:val="24"/>
          <w:szCs w:val="24"/>
        </w:rPr>
      </w:pPr>
      <w:r>
        <w:rPr>
          <w:rFonts w:ascii="Times New Roman" w:hAnsi="Times New Roman" w:cs="Times New Roman"/>
          <w:bCs/>
          <w:sz w:val="24"/>
          <w:szCs w:val="24"/>
        </w:rPr>
        <w:t xml:space="preserve">The decision was made considering: </w:t>
      </w:r>
    </w:p>
    <w:p w14:paraId="1680E912" w14:textId="621A21F0" w:rsidR="004D6E7D" w:rsidRDefault="004D6E7D" w:rsidP="004D6E7D">
      <w:pPr>
        <w:pStyle w:val="Body"/>
        <w:numPr>
          <w:ilvl w:val="0"/>
          <w:numId w:val="33"/>
        </w:num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725431">
        <w:rPr>
          <w:rFonts w:ascii="Times New Roman" w:hAnsi="Times New Roman" w:cs="Times New Roman"/>
          <w:bCs/>
          <w:sz w:val="24"/>
          <w:szCs w:val="24"/>
        </w:rPr>
        <w:t xml:space="preserve">CP </w:t>
      </w:r>
      <w:r>
        <w:rPr>
          <w:rFonts w:ascii="Times New Roman" w:hAnsi="Times New Roman" w:cs="Times New Roman"/>
          <w:bCs/>
          <w:sz w:val="24"/>
          <w:szCs w:val="24"/>
        </w:rPr>
        <w:t>and gesture types that have not been explored in the history of CE</w:t>
      </w:r>
    </w:p>
    <w:p w14:paraId="467F4DAD" w14:textId="1E488616" w:rsidR="004D6E7D" w:rsidRDefault="004D6E7D" w:rsidP="004D6E7D">
      <w:pPr>
        <w:pStyle w:val="Body"/>
        <w:numPr>
          <w:ilvl w:val="0"/>
          <w:numId w:val="33"/>
        </w:numPr>
        <w:spacing w:before="120"/>
        <w:jc w:val="both"/>
        <w:rPr>
          <w:rFonts w:ascii="Times New Roman" w:hAnsi="Times New Roman" w:cs="Times New Roman"/>
          <w:bCs/>
          <w:sz w:val="24"/>
          <w:szCs w:val="24"/>
        </w:rPr>
      </w:pPr>
      <w:r>
        <w:rPr>
          <w:rFonts w:ascii="Times New Roman" w:hAnsi="Times New Roman" w:cs="Times New Roman"/>
          <w:bCs/>
          <w:sz w:val="24"/>
          <w:szCs w:val="24"/>
        </w:rPr>
        <w:t>The context in which these 3 axes will be interpreted. TOI teams need to re</w:t>
      </w:r>
      <w:r w:rsidR="00E021F6">
        <w:rPr>
          <w:rFonts w:ascii="Times New Roman" w:hAnsi="Times New Roman" w:cs="Times New Roman"/>
          <w:bCs/>
          <w:sz w:val="24"/>
          <w:szCs w:val="24"/>
        </w:rPr>
        <w:t>-</w:t>
      </w:r>
      <w:r>
        <w:rPr>
          <w:rFonts w:ascii="Times New Roman" w:hAnsi="Times New Roman" w:cs="Times New Roman"/>
          <w:bCs/>
          <w:sz w:val="24"/>
          <w:szCs w:val="24"/>
        </w:rPr>
        <w:t>engage after these last two years of pandemic (s</w:t>
      </w:r>
      <w:r w:rsidRPr="004D6E7D">
        <w:rPr>
          <w:rFonts w:ascii="Times New Roman" w:hAnsi="Times New Roman" w:cs="Times New Roman"/>
          <w:bCs/>
          <w:sz w:val="24"/>
          <w:szCs w:val="24"/>
        </w:rPr>
        <w:t xml:space="preserve">ome teams in the US, for instance, have not been able to </w:t>
      </w:r>
      <w:r>
        <w:rPr>
          <w:rFonts w:ascii="Times New Roman" w:hAnsi="Times New Roman" w:cs="Times New Roman"/>
          <w:bCs/>
          <w:sz w:val="24"/>
          <w:szCs w:val="24"/>
        </w:rPr>
        <w:t>resume training other than virtually)</w:t>
      </w:r>
    </w:p>
    <w:p w14:paraId="2A2987A5" w14:textId="50115E93" w:rsidR="004D6E7D" w:rsidRDefault="004D6E7D" w:rsidP="004D6E7D">
      <w:pPr>
        <w:pStyle w:val="Body"/>
        <w:numPr>
          <w:ilvl w:val="0"/>
          <w:numId w:val="33"/>
        </w:num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The universality of understanding of “Nature”, </w:t>
      </w:r>
      <w:r w:rsidR="000640D7">
        <w:rPr>
          <w:rFonts w:ascii="Times New Roman" w:hAnsi="Times New Roman" w:cs="Times New Roman"/>
          <w:bCs/>
          <w:sz w:val="24"/>
          <w:szCs w:val="24"/>
        </w:rPr>
        <w:t>the theme selected for next year. It</w:t>
      </w:r>
      <w:r>
        <w:rPr>
          <w:rFonts w:ascii="Times New Roman" w:hAnsi="Times New Roman" w:cs="Times New Roman"/>
          <w:bCs/>
          <w:sz w:val="24"/>
          <w:szCs w:val="24"/>
        </w:rPr>
        <w:t xml:space="preserve"> should </w:t>
      </w:r>
      <w:r w:rsidR="000640D7">
        <w:rPr>
          <w:rFonts w:ascii="Times New Roman" w:hAnsi="Times New Roman" w:cs="Times New Roman"/>
          <w:bCs/>
          <w:sz w:val="24"/>
          <w:szCs w:val="24"/>
        </w:rPr>
        <w:t xml:space="preserve">be understandable to every team of every country, hence </w:t>
      </w:r>
      <w:r>
        <w:rPr>
          <w:rFonts w:ascii="Times New Roman" w:hAnsi="Times New Roman" w:cs="Times New Roman"/>
          <w:bCs/>
          <w:sz w:val="24"/>
          <w:szCs w:val="24"/>
        </w:rPr>
        <w:t>remain</w:t>
      </w:r>
      <w:r w:rsidR="000640D7">
        <w:rPr>
          <w:rFonts w:ascii="Times New Roman" w:hAnsi="Times New Roman" w:cs="Times New Roman"/>
          <w:bCs/>
          <w:sz w:val="24"/>
          <w:szCs w:val="24"/>
        </w:rPr>
        <w:t>ing</w:t>
      </w:r>
      <w:r>
        <w:rPr>
          <w:rFonts w:ascii="Times New Roman" w:hAnsi="Times New Roman" w:cs="Times New Roman"/>
          <w:bCs/>
          <w:sz w:val="24"/>
          <w:szCs w:val="24"/>
        </w:rPr>
        <w:t xml:space="preserve"> in every team’s comfort zone</w:t>
      </w:r>
      <w:r w:rsidR="000640D7">
        <w:rPr>
          <w:rFonts w:ascii="Times New Roman" w:hAnsi="Times New Roman" w:cs="Times New Roman"/>
          <w:bCs/>
          <w:sz w:val="24"/>
          <w:szCs w:val="24"/>
        </w:rPr>
        <w:t>. At the same time</w:t>
      </w:r>
      <w:r w:rsidR="00E021F6">
        <w:rPr>
          <w:rFonts w:ascii="Times New Roman" w:hAnsi="Times New Roman" w:cs="Times New Roman"/>
          <w:bCs/>
          <w:sz w:val="24"/>
          <w:szCs w:val="24"/>
        </w:rPr>
        <w:t>, “nature”</w:t>
      </w:r>
      <w:r w:rsidR="000640D7">
        <w:rPr>
          <w:rFonts w:ascii="Times New Roman" w:hAnsi="Times New Roman" w:cs="Times New Roman"/>
          <w:bCs/>
          <w:sz w:val="24"/>
          <w:szCs w:val="24"/>
        </w:rPr>
        <w:t xml:space="preserve"> appears as more neutral in the international current context</w:t>
      </w:r>
    </w:p>
    <w:p w14:paraId="787E9364" w14:textId="2384E798" w:rsidR="000640D7" w:rsidRDefault="000640D7" w:rsidP="000640D7">
      <w:pPr>
        <w:pStyle w:val="Body"/>
        <w:numPr>
          <w:ilvl w:val="0"/>
          <w:numId w:val="33"/>
        </w:numPr>
        <w:spacing w:before="120"/>
        <w:jc w:val="both"/>
        <w:rPr>
          <w:rFonts w:ascii="Times New Roman" w:hAnsi="Times New Roman" w:cs="Times New Roman"/>
          <w:bCs/>
          <w:sz w:val="24"/>
          <w:szCs w:val="24"/>
        </w:rPr>
      </w:pPr>
      <w:r>
        <w:rPr>
          <w:rFonts w:ascii="Times New Roman" w:hAnsi="Times New Roman" w:cs="Times New Roman"/>
          <w:bCs/>
          <w:sz w:val="24"/>
          <w:szCs w:val="24"/>
        </w:rPr>
        <w:t>The possibility to be interpreted by all levels, not limiting the elite teams and pushing the younger ones upward</w:t>
      </w:r>
      <w:r w:rsidR="00E021F6">
        <w:rPr>
          <w:rFonts w:ascii="Times New Roman" w:hAnsi="Times New Roman" w:cs="Times New Roman"/>
          <w:bCs/>
          <w:sz w:val="24"/>
          <w:szCs w:val="24"/>
        </w:rPr>
        <w:t xml:space="preserve"> at the same time</w:t>
      </w:r>
    </w:p>
    <w:p w14:paraId="537DD89C" w14:textId="19E2431C" w:rsidR="000640D7" w:rsidRPr="000640D7" w:rsidRDefault="000640D7" w:rsidP="000640D7">
      <w:pPr>
        <w:pStyle w:val="Body"/>
        <w:numPr>
          <w:ilvl w:val="0"/>
          <w:numId w:val="33"/>
        </w:num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The decision for 2023-24 was made already so that teams have ample time to prepare a theme that should promote </w:t>
      </w:r>
      <w:r w:rsidR="00E021F6">
        <w:rPr>
          <w:rFonts w:ascii="Times New Roman" w:hAnsi="Times New Roman" w:cs="Times New Roman"/>
          <w:bCs/>
          <w:sz w:val="24"/>
          <w:szCs w:val="24"/>
        </w:rPr>
        <w:t xml:space="preserve">a </w:t>
      </w:r>
      <w:r>
        <w:rPr>
          <w:rFonts w:ascii="Times New Roman" w:hAnsi="Times New Roman" w:cs="Times New Roman"/>
          <w:bCs/>
          <w:sz w:val="24"/>
          <w:szCs w:val="24"/>
        </w:rPr>
        <w:t xml:space="preserve">more vibrant energy (after the more organic choice of 2022-23). </w:t>
      </w:r>
    </w:p>
    <w:p w14:paraId="4DBFEBCE" w14:textId="28064D3F" w:rsidR="000640D7" w:rsidRDefault="000640D7" w:rsidP="00E021F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ind w:left="73" w:hanging="357"/>
        <w:jc w:val="both"/>
        <w:rPr>
          <w:rFonts w:eastAsia="Times New Roman"/>
          <w:b/>
          <w:bCs/>
          <w:color w:val="000000"/>
          <w:bdr w:val="none" w:sz="0" w:space="0" w:color="auto"/>
          <w:lang w:eastAsia="fr-FR"/>
        </w:rPr>
      </w:pPr>
      <w:r w:rsidRPr="00E021F6">
        <w:rPr>
          <w:rFonts w:eastAsia="Times New Roman"/>
          <w:b/>
          <w:bCs/>
          <w:color w:val="000000"/>
          <w:bdr w:val="none" w:sz="0" w:space="0" w:color="auto"/>
          <w:lang w:eastAsia="fr-FR"/>
        </w:rPr>
        <w:t>Nature, call &amp; response, rotational movement: first rationale</w:t>
      </w:r>
    </w:p>
    <w:p w14:paraId="40CB9FE8" w14:textId="77777777" w:rsidR="00725431" w:rsidRDefault="00725431" w:rsidP="00725431">
      <w:pPr>
        <w:pStyle w:val="Body"/>
        <w:spacing w:before="120"/>
        <w:ind w:left="-284"/>
        <w:jc w:val="both"/>
        <w:rPr>
          <w:rFonts w:ascii="Times New Roman" w:hAnsi="Times New Roman" w:cs="Times New Roman"/>
          <w:bCs/>
          <w:sz w:val="24"/>
          <w:szCs w:val="24"/>
        </w:rPr>
      </w:pPr>
      <w:r w:rsidRPr="00725431">
        <w:rPr>
          <w:rFonts w:ascii="Times New Roman" w:hAnsi="Times New Roman" w:cs="Times New Roman"/>
          <w:bCs/>
          <w:sz w:val="24"/>
          <w:szCs w:val="24"/>
        </w:rPr>
        <w:t>The committee, in consideration of possible variability in training/competing over the past few seasons, selected these axes because of the potential for teams of all levels to have a greater understanding of the concept, as well as for ease of accessibility in terms of the process and gesture.</w:t>
      </w:r>
      <w:r w:rsidRPr="00725431">
        <w:rPr>
          <w:rFonts w:ascii="Times New Roman" w:hAnsi="Times New Roman" w:cs="Times New Roman"/>
          <w:bCs/>
          <w:sz w:val="24"/>
          <w:szCs w:val="24"/>
        </w:rPr>
        <w:br/>
      </w:r>
      <w:r w:rsidRPr="00725431">
        <w:rPr>
          <w:rFonts w:ascii="Times New Roman" w:hAnsi="Times New Roman" w:cs="Times New Roman"/>
          <w:bCs/>
          <w:sz w:val="24"/>
          <w:szCs w:val="24"/>
        </w:rPr>
        <w:br/>
      </w:r>
      <w:r w:rsidRPr="00725431">
        <w:rPr>
          <w:rFonts w:ascii="Times New Roman" w:hAnsi="Times New Roman" w:cs="Times New Roman"/>
          <w:bCs/>
          <w:sz w:val="24"/>
          <w:szCs w:val="24"/>
        </w:rPr>
        <w:lastRenderedPageBreak/>
        <w:t>The broad theme of 'Nature' is universal through our understanding that we are all connected.  And from this shared experience, the relational aspect of 'Call &amp; Response' was chosen as the process.  While the gesture, 'Rotational movement' was selected to help demonstrate the organic movement patterns found within the natural world.</w:t>
      </w:r>
    </w:p>
    <w:p w14:paraId="5CF6F263" w14:textId="6875A320" w:rsidR="000640D7" w:rsidRPr="00E021F6" w:rsidRDefault="000640D7" w:rsidP="00E021F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73" w:hanging="357"/>
        <w:contextualSpacing w:val="0"/>
        <w:jc w:val="both"/>
        <w:rPr>
          <w:rFonts w:eastAsia="Times New Roman"/>
          <w:b/>
          <w:bCs/>
          <w:color w:val="000000"/>
          <w:bdr w:val="none" w:sz="0" w:space="0" w:color="auto"/>
          <w:lang w:eastAsia="fr-FR"/>
        </w:rPr>
      </w:pPr>
      <w:r w:rsidRPr="00E021F6">
        <w:rPr>
          <w:rFonts w:eastAsia="Times New Roman"/>
          <w:b/>
          <w:bCs/>
          <w:color w:val="000000"/>
          <w:bdr w:val="none" w:sz="0" w:space="0" w:color="auto"/>
          <w:lang w:eastAsia="fr-FR"/>
        </w:rPr>
        <w:t>Street art, contrast, release: first rationale</w:t>
      </w:r>
    </w:p>
    <w:p w14:paraId="6947CFDB" w14:textId="4F60D2B8" w:rsidR="00725431" w:rsidRDefault="00725431" w:rsidP="00725431">
      <w:pPr>
        <w:pStyle w:val="Body"/>
        <w:spacing w:before="120"/>
        <w:ind w:left="-284"/>
        <w:jc w:val="both"/>
        <w:rPr>
          <w:rFonts w:ascii="Times New Roman" w:hAnsi="Times New Roman" w:cs="Times New Roman"/>
          <w:bCs/>
          <w:sz w:val="24"/>
          <w:szCs w:val="24"/>
        </w:rPr>
      </w:pPr>
      <w:r w:rsidRPr="00725431">
        <w:rPr>
          <w:rFonts w:ascii="Times New Roman" w:hAnsi="Times New Roman" w:cs="Times New Roman"/>
          <w:bCs/>
          <w:sz w:val="24"/>
          <w:szCs w:val="24"/>
        </w:rPr>
        <w:t xml:space="preserve">The theme selected for the 2023-24 season </w:t>
      </w:r>
      <w:r>
        <w:rPr>
          <w:rFonts w:ascii="Times New Roman" w:hAnsi="Times New Roman" w:cs="Times New Roman"/>
          <w:bCs/>
          <w:sz w:val="24"/>
          <w:szCs w:val="24"/>
        </w:rPr>
        <w:t xml:space="preserve">is a style. </w:t>
      </w:r>
      <w:r w:rsidRPr="00725431">
        <w:rPr>
          <w:rFonts w:ascii="Times New Roman" w:hAnsi="Times New Roman" w:cs="Times New Roman"/>
          <w:bCs/>
          <w:sz w:val="24"/>
          <w:szCs w:val="24"/>
        </w:rPr>
        <w:t xml:space="preserve">“Street art” widens the </w:t>
      </w:r>
      <w:r>
        <w:rPr>
          <w:rFonts w:ascii="Times New Roman" w:hAnsi="Times New Roman" w:cs="Times New Roman"/>
          <w:bCs/>
          <w:sz w:val="24"/>
          <w:szCs w:val="24"/>
        </w:rPr>
        <w:t xml:space="preserve">style chosen as the Rhythm Dance for the 2022 season in ice dance (Street dance), in order to increase the diversity of potential propositions. </w:t>
      </w:r>
    </w:p>
    <w:p w14:paraId="40249C3E" w14:textId="0E667D00" w:rsidR="00511A09" w:rsidRPr="00511A09" w:rsidRDefault="00725431" w:rsidP="00511A09">
      <w:pPr>
        <w:pStyle w:val="NormalWeb"/>
        <w:spacing w:before="120" w:beforeAutospacing="0" w:after="0" w:afterAutospacing="0"/>
        <w:ind w:left="-284"/>
        <w:rPr>
          <w:rFonts w:eastAsia="Arial Unicode MS"/>
          <w:bCs/>
          <w:color w:val="000000"/>
          <w:bdr w:val="nil"/>
          <w:lang w:val="en-US"/>
        </w:rPr>
      </w:pPr>
      <w:r w:rsidRPr="00511A09">
        <w:rPr>
          <w:bCs/>
          <w:lang w:val="en-US"/>
        </w:rPr>
        <w:t>The choreographic process of Contrast (“</w:t>
      </w:r>
      <w:r w:rsidRPr="00511A09">
        <w:rPr>
          <w:rFonts w:eastAsia="Arial Unicode MS"/>
          <w:bCs/>
          <w:color w:val="000000"/>
          <w:bdr w:val="nil"/>
          <w:lang w:val="en-US"/>
        </w:rPr>
        <w:t xml:space="preserve">Different opposing choreographic sequences happening at the same time”) </w:t>
      </w:r>
      <w:r w:rsidR="00511A09" w:rsidRPr="00511A09">
        <w:rPr>
          <w:rFonts w:eastAsia="Arial Unicode MS"/>
          <w:bCs/>
          <w:color w:val="000000"/>
          <w:bdr w:val="nil"/>
          <w:lang w:val="en-US"/>
        </w:rPr>
        <w:t xml:space="preserve">offers the possibility to investigate the variety of levels and </w:t>
      </w:r>
      <w:r w:rsidR="00511A09">
        <w:rPr>
          <w:rFonts w:eastAsia="Arial Unicode MS"/>
          <w:bCs/>
          <w:color w:val="000000"/>
          <w:bdr w:val="nil"/>
          <w:lang w:val="en-US"/>
        </w:rPr>
        <w:t>activities offered by</w:t>
      </w:r>
      <w:r w:rsidR="00511A09" w:rsidRPr="00511A09">
        <w:rPr>
          <w:rFonts w:eastAsia="Arial Unicode MS"/>
          <w:bCs/>
          <w:color w:val="000000"/>
          <w:bdr w:val="nil"/>
          <w:lang w:val="en-US"/>
        </w:rPr>
        <w:t xml:space="preserve"> street art</w:t>
      </w:r>
      <w:r w:rsidR="00511A09">
        <w:rPr>
          <w:rFonts w:eastAsia="Arial Unicode MS"/>
          <w:bCs/>
          <w:color w:val="000000"/>
          <w:bdr w:val="nil"/>
          <w:lang w:val="en-US"/>
        </w:rPr>
        <w:t xml:space="preserve">. </w:t>
      </w:r>
    </w:p>
    <w:p w14:paraId="3C4A997A" w14:textId="4035A5EE" w:rsidR="00725431" w:rsidRDefault="00725431" w:rsidP="00511A09">
      <w:pPr>
        <w:pStyle w:val="Body"/>
        <w:spacing w:before="120"/>
        <w:ind w:left="-284"/>
        <w:jc w:val="both"/>
        <w:rPr>
          <w:rFonts w:ascii="Times New Roman" w:hAnsi="Times New Roman" w:cs="Times New Roman"/>
          <w:bCs/>
          <w:sz w:val="24"/>
          <w:szCs w:val="24"/>
        </w:rPr>
      </w:pPr>
      <w:r w:rsidRPr="00511A09">
        <w:rPr>
          <w:rFonts w:ascii="Times New Roman" w:hAnsi="Times New Roman" w:cs="Times New Roman"/>
          <w:bCs/>
          <w:sz w:val="24"/>
          <w:szCs w:val="24"/>
        </w:rPr>
        <w:t xml:space="preserve">The </w:t>
      </w:r>
      <w:r w:rsidR="00681B9A">
        <w:rPr>
          <w:rFonts w:ascii="Times New Roman" w:hAnsi="Times New Roman" w:cs="Times New Roman"/>
          <w:bCs/>
          <w:sz w:val="24"/>
          <w:szCs w:val="24"/>
        </w:rPr>
        <w:t>R</w:t>
      </w:r>
      <w:r w:rsidRPr="00511A09">
        <w:rPr>
          <w:rFonts w:ascii="Times New Roman" w:hAnsi="Times New Roman" w:cs="Times New Roman"/>
          <w:bCs/>
          <w:sz w:val="24"/>
          <w:szCs w:val="24"/>
        </w:rPr>
        <w:t xml:space="preserve">elease gesture </w:t>
      </w:r>
      <w:r w:rsidR="00511A09" w:rsidRPr="00511A09">
        <w:rPr>
          <w:rFonts w:ascii="Times New Roman" w:hAnsi="Times New Roman" w:cs="Times New Roman"/>
          <w:bCs/>
          <w:sz w:val="24"/>
          <w:szCs w:val="24"/>
        </w:rPr>
        <w:t>(</w:t>
      </w:r>
      <w:r w:rsidRPr="00511A09">
        <w:rPr>
          <w:rFonts w:ascii="Times New Roman" w:hAnsi="Times New Roman" w:cs="Times New Roman"/>
          <w:bCs/>
          <w:sz w:val="24"/>
          <w:szCs w:val="24"/>
        </w:rPr>
        <w:t>"Loose movement of the body that has a relaxed liquid energy (A release from held muscular tension in the flow of movement)</w:t>
      </w:r>
      <w:r w:rsidR="00511A09">
        <w:rPr>
          <w:rFonts w:ascii="Times New Roman" w:hAnsi="Times New Roman" w:cs="Times New Roman"/>
          <w:bCs/>
          <w:sz w:val="24"/>
          <w:szCs w:val="24"/>
        </w:rPr>
        <w:t xml:space="preserve">”) can be envisioned through the movement of an arm in tennis, for instance: the movement is precise before hitting the ball, and the arm keeps its natural movement in a less precise way and loses itself through space. </w:t>
      </w:r>
      <w:r w:rsidR="00ED01AE">
        <w:rPr>
          <w:rFonts w:ascii="Times New Roman" w:hAnsi="Times New Roman" w:cs="Times New Roman"/>
          <w:bCs/>
          <w:sz w:val="24"/>
          <w:szCs w:val="24"/>
        </w:rPr>
        <w:t>Release gesture is present in street art</w:t>
      </w:r>
      <w:r w:rsidR="00681B9A">
        <w:rPr>
          <w:rFonts w:ascii="Times New Roman" w:hAnsi="Times New Roman" w:cs="Times New Roman"/>
          <w:bCs/>
          <w:sz w:val="24"/>
          <w:szCs w:val="24"/>
        </w:rPr>
        <w:t>, just like</w:t>
      </w:r>
      <w:r w:rsidR="00ED01AE">
        <w:rPr>
          <w:rFonts w:ascii="Times New Roman" w:hAnsi="Times New Roman" w:cs="Times New Roman"/>
          <w:bCs/>
          <w:sz w:val="24"/>
          <w:szCs w:val="24"/>
        </w:rPr>
        <w:t xml:space="preserve"> precise movements are. </w:t>
      </w:r>
    </w:p>
    <w:p w14:paraId="652B6D35" w14:textId="5A4BD323" w:rsidR="00664A12" w:rsidRPr="00725431" w:rsidRDefault="00664A12" w:rsidP="00664A12">
      <w:pPr>
        <w:pStyle w:val="Body"/>
        <w:spacing w:before="120"/>
        <w:ind w:left="-284"/>
        <w:jc w:val="both"/>
        <w:rPr>
          <w:rFonts w:ascii="Times New Roman" w:hAnsi="Times New Roman" w:cs="Times New Roman"/>
          <w:bCs/>
          <w:sz w:val="24"/>
          <w:szCs w:val="24"/>
        </w:rPr>
      </w:pPr>
      <w:r>
        <w:rPr>
          <w:rFonts w:ascii="Times New Roman" w:hAnsi="Times New Roman" w:cs="Times New Roman"/>
          <w:bCs/>
          <w:sz w:val="24"/>
          <w:szCs w:val="24"/>
        </w:rPr>
        <w:t xml:space="preserve">The meeting planned during next </w:t>
      </w:r>
      <w:proofErr w:type="spellStart"/>
      <w:r>
        <w:rPr>
          <w:rFonts w:ascii="Times New Roman" w:hAnsi="Times New Roman" w:cs="Times New Roman"/>
          <w:bCs/>
          <w:sz w:val="24"/>
          <w:szCs w:val="24"/>
        </w:rPr>
        <w:t>Nations’Cup</w:t>
      </w:r>
      <w:proofErr w:type="spellEnd"/>
      <w:r>
        <w:rPr>
          <w:rFonts w:ascii="Times New Roman" w:hAnsi="Times New Roman" w:cs="Times New Roman"/>
          <w:bCs/>
          <w:sz w:val="24"/>
          <w:szCs w:val="24"/>
        </w:rPr>
        <w:t xml:space="preserve"> might be considered as a launching pad for this set. It could allow for a more thorough presentation of it, providing (or coming up with) different examples.</w:t>
      </w:r>
    </w:p>
    <w:p w14:paraId="4CE9FA54" w14:textId="6D8F8E73" w:rsidR="000640D7" w:rsidRPr="000640D7" w:rsidRDefault="000640D7" w:rsidP="000640D7">
      <w:pPr>
        <w:pStyle w:val="Body"/>
        <w:numPr>
          <w:ilvl w:val="0"/>
          <w:numId w:val="32"/>
        </w:numPr>
        <w:spacing w:before="240"/>
        <w:ind w:left="73" w:hanging="357"/>
        <w:jc w:val="both"/>
        <w:rPr>
          <w:rFonts w:ascii="Times New Roman" w:hAnsi="Times New Roman" w:cs="Times New Roman"/>
          <w:b/>
          <w:sz w:val="24"/>
          <w:szCs w:val="24"/>
        </w:rPr>
      </w:pPr>
      <w:r w:rsidRPr="000640D7">
        <w:rPr>
          <w:rFonts w:ascii="Times New Roman" w:hAnsi="Times New Roman" w:cs="Times New Roman"/>
          <w:b/>
          <w:sz w:val="24"/>
          <w:szCs w:val="24"/>
        </w:rPr>
        <w:t>Next stages</w:t>
      </w:r>
    </w:p>
    <w:p w14:paraId="5C37ACE4" w14:textId="2FC90E9B" w:rsidR="000640D7" w:rsidRDefault="000640D7" w:rsidP="000640D7">
      <w:pPr>
        <w:pStyle w:val="Body"/>
        <w:numPr>
          <w:ilvl w:val="0"/>
          <w:numId w:val="34"/>
        </w:num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Each member of the coordination group </w:t>
      </w:r>
      <w:r w:rsidRPr="0072034C">
        <w:rPr>
          <w:rFonts w:ascii="Times New Roman" w:hAnsi="Times New Roman" w:cs="Times New Roman"/>
          <w:b/>
          <w:sz w:val="24"/>
          <w:szCs w:val="24"/>
        </w:rPr>
        <w:t>informs the choreographers and coaches</w:t>
      </w:r>
      <w:r>
        <w:rPr>
          <w:rFonts w:ascii="Times New Roman" w:hAnsi="Times New Roman" w:cs="Times New Roman"/>
          <w:bCs/>
          <w:sz w:val="24"/>
          <w:szCs w:val="24"/>
        </w:rPr>
        <w:t xml:space="preserve"> of her/his country in the best suited way</w:t>
      </w:r>
      <w:r w:rsidR="00A22C12">
        <w:rPr>
          <w:rFonts w:ascii="Times New Roman" w:hAnsi="Times New Roman" w:cs="Times New Roman"/>
          <w:bCs/>
          <w:sz w:val="24"/>
          <w:szCs w:val="24"/>
        </w:rPr>
        <w:t>.</w:t>
      </w:r>
    </w:p>
    <w:p w14:paraId="4F421A7D" w14:textId="2F6A9451" w:rsidR="00A22C12" w:rsidRDefault="00A22C12" w:rsidP="000640D7">
      <w:pPr>
        <w:pStyle w:val="Body"/>
        <w:numPr>
          <w:ilvl w:val="0"/>
          <w:numId w:val="34"/>
        </w:num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The discussions in Boston will then focus on selecting the 2024-25 set of axes. </w:t>
      </w:r>
    </w:p>
    <w:p w14:paraId="7AD3D3EB" w14:textId="1FBAE916" w:rsidR="000640D7" w:rsidRDefault="000640D7" w:rsidP="000640D7">
      <w:pPr>
        <w:pStyle w:val="Body"/>
        <w:spacing w:before="120"/>
        <w:ind w:left="-284"/>
        <w:jc w:val="both"/>
        <w:rPr>
          <w:rFonts w:ascii="Times New Roman" w:hAnsi="Times New Roman" w:cs="Times New Roman"/>
          <w:bCs/>
          <w:sz w:val="24"/>
          <w:szCs w:val="24"/>
        </w:rPr>
      </w:pPr>
      <w:r>
        <w:rPr>
          <w:rFonts w:ascii="Times New Roman" w:hAnsi="Times New Roman" w:cs="Times New Roman"/>
          <w:bCs/>
          <w:sz w:val="24"/>
          <w:szCs w:val="24"/>
        </w:rPr>
        <w:t xml:space="preserve">Several other points were discussed as well: </w:t>
      </w:r>
    </w:p>
    <w:p w14:paraId="608CBFBD" w14:textId="3DCE1157" w:rsidR="000640D7" w:rsidRDefault="000640D7" w:rsidP="000640D7">
      <w:pPr>
        <w:pStyle w:val="Body"/>
        <w:numPr>
          <w:ilvl w:val="0"/>
          <w:numId w:val="34"/>
        </w:num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Each country </w:t>
      </w:r>
      <w:r w:rsidRPr="0072034C">
        <w:rPr>
          <w:rFonts w:ascii="Times New Roman" w:hAnsi="Times New Roman" w:cs="Times New Roman"/>
          <w:b/>
          <w:sz w:val="24"/>
          <w:szCs w:val="24"/>
        </w:rPr>
        <w:t>promotes the upcoming Nations’ Cup</w:t>
      </w:r>
      <w:r>
        <w:rPr>
          <w:rFonts w:ascii="Times New Roman" w:hAnsi="Times New Roman" w:cs="Times New Roman"/>
          <w:bCs/>
          <w:sz w:val="24"/>
          <w:szCs w:val="24"/>
        </w:rPr>
        <w:t xml:space="preserve"> in Boston, April 19</w:t>
      </w:r>
      <w:r w:rsidRPr="000640D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to 22</w:t>
      </w:r>
      <w:r w:rsidRPr="000640D7">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(April 19</w:t>
      </w:r>
      <w:r w:rsidRPr="000640D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practice and meetings, </w:t>
      </w:r>
      <w:r w:rsidR="0072034C">
        <w:rPr>
          <w:rFonts w:ascii="Times New Roman" w:hAnsi="Times New Roman" w:cs="Times New Roman"/>
          <w:bCs/>
          <w:sz w:val="24"/>
          <w:szCs w:val="24"/>
        </w:rPr>
        <w:t xml:space="preserve">April 20-22 competitions). </w:t>
      </w:r>
    </w:p>
    <w:p w14:paraId="257C1B50" w14:textId="6B631A1E" w:rsidR="0072034C" w:rsidRDefault="0072034C" w:rsidP="0072034C">
      <w:pPr>
        <w:pStyle w:val="Body"/>
        <w:spacing w:before="120"/>
        <w:ind w:left="76"/>
        <w:jc w:val="both"/>
        <w:rPr>
          <w:rFonts w:ascii="Times New Roman" w:hAnsi="Times New Roman" w:cs="Times New Roman"/>
          <w:bCs/>
          <w:sz w:val="24"/>
          <w:szCs w:val="24"/>
        </w:rPr>
      </w:pPr>
      <w:r>
        <w:rPr>
          <w:rFonts w:ascii="Times New Roman" w:hAnsi="Times New Roman" w:cs="Times New Roman"/>
          <w:bCs/>
          <w:sz w:val="24"/>
          <w:szCs w:val="24"/>
        </w:rPr>
        <w:t xml:space="preserve">The goal is to have </w:t>
      </w:r>
      <w:r>
        <w:rPr>
          <w:rFonts w:ascii="Times New Roman" w:hAnsi="Times New Roman" w:cs="Times New Roman"/>
          <w:b/>
          <w:sz w:val="24"/>
          <w:szCs w:val="24"/>
        </w:rPr>
        <w:t xml:space="preserve">teams from different </w:t>
      </w:r>
      <w:r w:rsidRPr="0072034C">
        <w:rPr>
          <w:rFonts w:ascii="Times New Roman" w:hAnsi="Times New Roman" w:cs="Times New Roman"/>
          <w:b/>
          <w:sz w:val="24"/>
          <w:szCs w:val="24"/>
        </w:rPr>
        <w:t>countries represente</w:t>
      </w:r>
      <w:r>
        <w:rPr>
          <w:rFonts w:ascii="Times New Roman" w:hAnsi="Times New Roman" w:cs="Times New Roman"/>
          <w:b/>
          <w:sz w:val="24"/>
          <w:szCs w:val="24"/>
        </w:rPr>
        <w:t xml:space="preserve">d, </w:t>
      </w:r>
      <w:r>
        <w:rPr>
          <w:rFonts w:ascii="Times New Roman" w:hAnsi="Times New Roman" w:cs="Times New Roman"/>
          <w:bCs/>
          <w:sz w:val="24"/>
          <w:szCs w:val="24"/>
        </w:rPr>
        <w:t xml:space="preserve">as </w:t>
      </w:r>
      <w:proofErr w:type="spellStart"/>
      <w:r>
        <w:rPr>
          <w:rFonts w:ascii="Times New Roman" w:hAnsi="Times New Roman" w:cs="Times New Roman"/>
          <w:bCs/>
          <w:sz w:val="24"/>
          <w:szCs w:val="24"/>
        </w:rPr>
        <w:t>Nations’Cup</w:t>
      </w:r>
      <w:proofErr w:type="spellEnd"/>
      <w:r>
        <w:rPr>
          <w:rFonts w:ascii="Times New Roman" w:hAnsi="Times New Roman" w:cs="Times New Roman"/>
          <w:bCs/>
          <w:sz w:val="24"/>
          <w:szCs w:val="24"/>
        </w:rPr>
        <w:t xml:space="preserve"> remains </w:t>
      </w:r>
      <w:r w:rsidRPr="00E021F6">
        <w:rPr>
          <w:rFonts w:ascii="Times New Roman" w:hAnsi="Times New Roman" w:cs="Times New Roman"/>
          <w:b/>
          <w:sz w:val="24"/>
          <w:szCs w:val="24"/>
        </w:rPr>
        <w:t>an inter-club competition</w:t>
      </w:r>
      <w:r>
        <w:rPr>
          <w:rFonts w:ascii="Times New Roman" w:hAnsi="Times New Roman" w:cs="Times New Roman"/>
          <w:bCs/>
          <w:sz w:val="24"/>
          <w:szCs w:val="24"/>
        </w:rPr>
        <w:t>. Asian countries being still closed</w:t>
      </w:r>
      <w:r w:rsidR="00E021F6">
        <w:rPr>
          <w:rFonts w:ascii="Times New Roman" w:hAnsi="Times New Roman" w:cs="Times New Roman"/>
          <w:bCs/>
          <w:sz w:val="24"/>
          <w:szCs w:val="24"/>
        </w:rPr>
        <w:t xml:space="preserve"> by the pandemics</w:t>
      </w:r>
      <w:r>
        <w:rPr>
          <w:rFonts w:ascii="Times New Roman" w:hAnsi="Times New Roman" w:cs="Times New Roman"/>
          <w:bCs/>
          <w:sz w:val="24"/>
          <w:szCs w:val="24"/>
        </w:rPr>
        <w:t xml:space="preserve">, we need to promote </w:t>
      </w:r>
      <w:proofErr w:type="spellStart"/>
      <w:r>
        <w:rPr>
          <w:rFonts w:ascii="Times New Roman" w:hAnsi="Times New Roman" w:cs="Times New Roman"/>
          <w:bCs/>
          <w:sz w:val="24"/>
          <w:szCs w:val="24"/>
        </w:rPr>
        <w:t>Nations’Cup</w:t>
      </w:r>
      <w:proofErr w:type="spellEnd"/>
      <w:r>
        <w:rPr>
          <w:rFonts w:ascii="Times New Roman" w:hAnsi="Times New Roman" w:cs="Times New Roman"/>
          <w:bCs/>
          <w:sz w:val="24"/>
          <w:szCs w:val="24"/>
        </w:rPr>
        <w:t xml:space="preserve"> toward the teams of Mexico and European countries. Some teams from Spain, Germany and Italy have participated in competitions in France these last years, and the Netherlands might be accessible as well. </w:t>
      </w:r>
    </w:p>
    <w:p w14:paraId="1F2DA2D9" w14:textId="3EBF5985" w:rsidR="0072034C" w:rsidRDefault="0072034C" w:rsidP="000640D7">
      <w:pPr>
        <w:pStyle w:val="Body"/>
        <w:numPr>
          <w:ilvl w:val="0"/>
          <w:numId w:val="34"/>
        </w:num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The involvement of choreographers into the TOI choreographic process remains at stake: how is it possible to make them feel that they are a (most important and even key-) part of it? Many, in the U.S. particularly, seem to be in a “tell us what to do / what you expect” type of reaction. </w:t>
      </w:r>
    </w:p>
    <w:p w14:paraId="4DDA0A46" w14:textId="7A33FD37" w:rsidR="0072034C" w:rsidRDefault="0072034C" w:rsidP="0072034C">
      <w:pPr>
        <w:pStyle w:val="Body"/>
        <w:numPr>
          <w:ilvl w:val="1"/>
          <w:numId w:val="34"/>
        </w:num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Should they be asked to propose additions to the Choreographic Dictionary? </w:t>
      </w:r>
    </w:p>
    <w:p w14:paraId="378626E2" w14:textId="69946C37" w:rsidR="0072034C" w:rsidRDefault="0072034C" w:rsidP="0072034C">
      <w:pPr>
        <w:pStyle w:val="Body"/>
        <w:numPr>
          <w:ilvl w:val="1"/>
          <w:numId w:val="34"/>
        </w:num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How, at the same time, should the Committee push the direction where it wants to focus their attention (with the right flexibility)? </w:t>
      </w:r>
    </w:p>
    <w:p w14:paraId="7E0866FF" w14:textId="44ED13FD" w:rsidR="0072034C" w:rsidRDefault="00A22C12" w:rsidP="00A22C12">
      <w:pPr>
        <w:pStyle w:val="Body"/>
        <w:numPr>
          <w:ilvl w:val="0"/>
          <w:numId w:val="34"/>
        </w:num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The Choreographic Committee, which bears the responsibility of making the Dictionary evolve, might also be valued in the selection process: </w:t>
      </w:r>
    </w:p>
    <w:p w14:paraId="3A5BFE8D" w14:textId="60F395DD" w:rsidR="00A22C12" w:rsidRDefault="00A22C12" w:rsidP="00A22C12">
      <w:pPr>
        <w:pStyle w:val="Body"/>
        <w:numPr>
          <w:ilvl w:val="1"/>
          <w:numId w:val="34"/>
        </w:num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It </w:t>
      </w:r>
      <w:r w:rsidR="00E021F6">
        <w:rPr>
          <w:rFonts w:ascii="Times New Roman" w:hAnsi="Times New Roman" w:cs="Times New Roman"/>
          <w:bCs/>
          <w:sz w:val="24"/>
          <w:szCs w:val="24"/>
        </w:rPr>
        <w:t>might</w:t>
      </w:r>
      <w:r>
        <w:rPr>
          <w:rFonts w:ascii="Times New Roman" w:hAnsi="Times New Roman" w:cs="Times New Roman"/>
          <w:bCs/>
          <w:sz w:val="24"/>
          <w:szCs w:val="24"/>
        </w:rPr>
        <w:t xml:space="preserve"> review the proposals made by the countries and analyze them (consistency with the Dictionary, potential congruence of the 3 axes, potential of creation and development for the teams, etc.), and then present their choices to the Coordination Group</w:t>
      </w:r>
      <w:r w:rsidR="00E021F6">
        <w:rPr>
          <w:rFonts w:ascii="Times New Roman" w:hAnsi="Times New Roman" w:cs="Times New Roman"/>
          <w:bCs/>
          <w:sz w:val="24"/>
          <w:szCs w:val="24"/>
        </w:rPr>
        <w:t xml:space="preserve">, just like Eric did (in a much expert and appreciated way) in today’s meeting. </w:t>
      </w:r>
    </w:p>
    <w:p w14:paraId="5E75F93F" w14:textId="00FFEE4C" w:rsidR="00A22C12" w:rsidRDefault="00A22C12" w:rsidP="00A22C12">
      <w:pPr>
        <w:pStyle w:val="Body"/>
        <w:numPr>
          <w:ilvl w:val="1"/>
          <w:numId w:val="34"/>
        </w:num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Such a process would of course be possible only if it’s practical enough (meeting logistics) and </w:t>
      </w:r>
      <w:r w:rsidR="00E021F6">
        <w:rPr>
          <w:rFonts w:ascii="Times New Roman" w:hAnsi="Times New Roman" w:cs="Times New Roman"/>
          <w:bCs/>
          <w:sz w:val="24"/>
          <w:szCs w:val="24"/>
        </w:rPr>
        <w:t xml:space="preserve">if it </w:t>
      </w:r>
      <w:r>
        <w:rPr>
          <w:rFonts w:ascii="Times New Roman" w:hAnsi="Times New Roman" w:cs="Times New Roman"/>
          <w:bCs/>
          <w:sz w:val="24"/>
          <w:szCs w:val="24"/>
        </w:rPr>
        <w:t xml:space="preserve">takes place in an ongoing conversation between the Choreographic Committee members. </w:t>
      </w:r>
    </w:p>
    <w:p w14:paraId="5E296274" w14:textId="177FBF6E" w:rsidR="00A22C12" w:rsidRPr="000640D7" w:rsidRDefault="00A22C12" w:rsidP="00A22C12">
      <w:pPr>
        <w:pStyle w:val="Body"/>
        <w:spacing w:before="120"/>
        <w:ind w:left="142"/>
        <w:jc w:val="both"/>
        <w:rPr>
          <w:rFonts w:ascii="Times New Roman" w:hAnsi="Times New Roman" w:cs="Times New Roman"/>
          <w:bCs/>
          <w:sz w:val="24"/>
          <w:szCs w:val="24"/>
        </w:rPr>
      </w:pPr>
      <w:r>
        <w:rPr>
          <w:rFonts w:ascii="Times New Roman" w:hAnsi="Times New Roman" w:cs="Times New Roman"/>
          <w:bCs/>
          <w:sz w:val="24"/>
          <w:szCs w:val="24"/>
        </w:rPr>
        <w:t xml:space="preserve">Such an evolution of the selection process for the CE set may be discussed at next </w:t>
      </w:r>
      <w:proofErr w:type="spellStart"/>
      <w:r>
        <w:rPr>
          <w:rFonts w:ascii="Times New Roman" w:hAnsi="Times New Roman" w:cs="Times New Roman"/>
          <w:bCs/>
          <w:sz w:val="24"/>
          <w:szCs w:val="24"/>
        </w:rPr>
        <w:t>Nations’Cup</w:t>
      </w:r>
      <w:proofErr w:type="spellEnd"/>
      <w:r>
        <w:rPr>
          <w:rFonts w:ascii="Times New Roman" w:hAnsi="Times New Roman" w:cs="Times New Roman"/>
          <w:bCs/>
          <w:sz w:val="24"/>
          <w:szCs w:val="24"/>
        </w:rPr>
        <w:t xml:space="preserve">.  </w:t>
      </w:r>
    </w:p>
    <w:sectPr w:rsidR="00A22C12" w:rsidRPr="000640D7" w:rsidSect="00E42A1C">
      <w:headerReference w:type="default" r:id="rId7"/>
      <w:pgSz w:w="12240" w:h="15840"/>
      <w:pgMar w:top="993" w:right="1440" w:bottom="1025"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F5E64" w14:textId="77777777" w:rsidR="00CA7D9C" w:rsidRDefault="00CA7D9C">
      <w:r>
        <w:separator/>
      </w:r>
    </w:p>
  </w:endnote>
  <w:endnote w:type="continuationSeparator" w:id="0">
    <w:p w14:paraId="7DF0A3D6" w14:textId="77777777" w:rsidR="00CA7D9C" w:rsidRDefault="00CA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7C3C2" w14:textId="77777777" w:rsidR="00CA7D9C" w:rsidRDefault="00CA7D9C">
      <w:r>
        <w:separator/>
      </w:r>
    </w:p>
  </w:footnote>
  <w:footnote w:type="continuationSeparator" w:id="0">
    <w:p w14:paraId="5A43EE3D" w14:textId="77777777" w:rsidR="00CA7D9C" w:rsidRDefault="00CA7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943B" w14:textId="77777777" w:rsidR="005D0E79" w:rsidRDefault="005D0E79">
    <w:pPr>
      <w:pStyle w:val="HeaderFooter"/>
      <w:tabs>
        <w:tab w:val="clear" w:pos="9020"/>
        <w:tab w:val="center" w:pos="4680"/>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CD1"/>
    <w:multiLevelType w:val="hybridMultilevel"/>
    <w:tmpl w:val="51EE9A2E"/>
    <w:lvl w:ilvl="0" w:tplc="B6987470">
      <w:start w:val="2"/>
      <w:numFmt w:val="bullet"/>
      <w:lvlText w:val=""/>
      <w:lvlJc w:val="left"/>
      <w:pPr>
        <w:ind w:left="76" w:hanging="360"/>
      </w:pPr>
      <w:rPr>
        <w:rFonts w:ascii="Wingdings" w:eastAsia="Arial Unicode MS" w:hAnsi="Wingdings" w:cs="Times New Roman" w:hint="default"/>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15:restartNumberingAfterBreak="0">
    <w:nsid w:val="02B3481A"/>
    <w:multiLevelType w:val="hybridMultilevel"/>
    <w:tmpl w:val="E766CDCC"/>
    <w:lvl w:ilvl="0" w:tplc="FAA8BE60">
      <w:start w:val="1"/>
      <w:numFmt w:val="bullet"/>
      <w:lvlText w:val=""/>
      <w:lvlJc w:val="left"/>
      <w:pPr>
        <w:ind w:left="76" w:hanging="360"/>
      </w:pPr>
      <w:rPr>
        <w:rFonts w:ascii="Wingdings" w:eastAsia="Times New Roman" w:hAnsi="Wingdings"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15:restartNumberingAfterBreak="0">
    <w:nsid w:val="03F327CE"/>
    <w:multiLevelType w:val="hybridMultilevel"/>
    <w:tmpl w:val="7B6A1600"/>
    <w:lvl w:ilvl="0" w:tplc="FAA8BE60">
      <w:start w:val="1"/>
      <w:numFmt w:val="bullet"/>
      <w:lvlText w:val=""/>
      <w:lvlJc w:val="left"/>
      <w:pPr>
        <w:ind w:left="-208" w:hanging="360"/>
      </w:pPr>
      <w:rPr>
        <w:rFonts w:ascii="Wingdings" w:eastAsia="Times New Roman" w:hAnsi="Wingdings"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03FC082F"/>
    <w:multiLevelType w:val="hybridMultilevel"/>
    <w:tmpl w:val="354ABEFC"/>
    <w:lvl w:ilvl="0" w:tplc="C15C573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C56898"/>
    <w:multiLevelType w:val="hybridMultilevel"/>
    <w:tmpl w:val="43903A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2B784A"/>
    <w:multiLevelType w:val="hybridMultilevel"/>
    <w:tmpl w:val="AB7ADB0E"/>
    <w:lvl w:ilvl="0" w:tplc="2ACE6B38">
      <w:start w:val="2023"/>
      <w:numFmt w:val="bullet"/>
      <w:lvlText w:val="-"/>
      <w:lvlJc w:val="left"/>
      <w:pPr>
        <w:ind w:left="76" w:hanging="360"/>
      </w:pPr>
      <w:rPr>
        <w:rFonts w:ascii="Times New Roman" w:eastAsia="Arial Unicode MS" w:hAnsi="Times New Roman"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6" w15:restartNumberingAfterBreak="0">
    <w:nsid w:val="093E3D02"/>
    <w:multiLevelType w:val="multilevel"/>
    <w:tmpl w:val="76B8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7F3C37"/>
    <w:multiLevelType w:val="hybridMultilevel"/>
    <w:tmpl w:val="80D4D93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144F567F"/>
    <w:multiLevelType w:val="hybridMultilevel"/>
    <w:tmpl w:val="0A2A51B4"/>
    <w:lvl w:ilvl="0" w:tplc="C15C573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272E3F"/>
    <w:multiLevelType w:val="hybridMultilevel"/>
    <w:tmpl w:val="299A4FBC"/>
    <w:lvl w:ilvl="0" w:tplc="040C0001">
      <w:start w:val="1"/>
      <w:numFmt w:val="bullet"/>
      <w:lvlText w:val=""/>
      <w:lvlJc w:val="left"/>
      <w:pPr>
        <w:ind w:left="1428" w:hanging="360"/>
      </w:pPr>
      <w:rPr>
        <w:rFonts w:ascii="Symbol" w:hAnsi="Symbol" w:hint="default"/>
      </w:rPr>
    </w:lvl>
    <w:lvl w:ilvl="1" w:tplc="2E2E133E">
      <w:numFmt w:val="bullet"/>
      <w:lvlText w:val="-"/>
      <w:lvlJc w:val="left"/>
      <w:pPr>
        <w:ind w:left="2148" w:hanging="360"/>
      </w:pPr>
      <w:rPr>
        <w:rFonts w:ascii="Times New Roman" w:eastAsia="Times New Roman" w:hAnsi="Times New Roman" w:cs="Times New Roman"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15C71B14"/>
    <w:multiLevelType w:val="hybridMultilevel"/>
    <w:tmpl w:val="9F46C886"/>
    <w:lvl w:ilvl="0" w:tplc="58867706">
      <w:start w:val="5"/>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1" w15:restartNumberingAfterBreak="0">
    <w:nsid w:val="18E71D18"/>
    <w:multiLevelType w:val="hybridMultilevel"/>
    <w:tmpl w:val="580404D4"/>
    <w:lvl w:ilvl="0" w:tplc="4F1412F4">
      <w:start w:val="1"/>
      <w:numFmt w:val="decimal"/>
      <w:lvlText w:val="%1."/>
      <w:lvlJc w:val="left"/>
      <w:pPr>
        <w:ind w:left="76" w:hanging="360"/>
      </w:pPr>
      <w:rPr>
        <w:rFonts w:hint="default"/>
        <w:b w:val="0"/>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2" w15:restartNumberingAfterBreak="0">
    <w:nsid w:val="19CE16D0"/>
    <w:multiLevelType w:val="hybridMultilevel"/>
    <w:tmpl w:val="AEAA4D82"/>
    <w:lvl w:ilvl="0" w:tplc="C15C573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BB7F4C"/>
    <w:multiLevelType w:val="hybridMultilevel"/>
    <w:tmpl w:val="68CCEC86"/>
    <w:lvl w:ilvl="0" w:tplc="8E8ABCE0">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4" w15:restartNumberingAfterBreak="0">
    <w:nsid w:val="1CA51925"/>
    <w:multiLevelType w:val="hybridMultilevel"/>
    <w:tmpl w:val="AB7EB1D0"/>
    <w:lvl w:ilvl="0" w:tplc="23D64BF6">
      <w:start w:val="3"/>
      <w:numFmt w:val="bullet"/>
      <w:lvlText w:val=""/>
      <w:lvlJc w:val="left"/>
      <w:pPr>
        <w:ind w:left="436" w:hanging="360"/>
      </w:pPr>
      <w:rPr>
        <w:rFonts w:ascii="Wingdings" w:eastAsia="Arial Unicode MS" w:hAnsi="Wingdings" w:cs="Arial Unicode M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5" w15:restartNumberingAfterBreak="0">
    <w:nsid w:val="1D00524C"/>
    <w:multiLevelType w:val="multilevel"/>
    <w:tmpl w:val="0080AE2A"/>
    <w:lvl w:ilvl="0">
      <w:start w:val="3"/>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7764C1"/>
    <w:multiLevelType w:val="hybridMultilevel"/>
    <w:tmpl w:val="1D1E6D04"/>
    <w:lvl w:ilvl="0" w:tplc="C15C573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F7055D"/>
    <w:multiLevelType w:val="hybridMultilevel"/>
    <w:tmpl w:val="E676F6D4"/>
    <w:lvl w:ilvl="0" w:tplc="C15C573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72006"/>
    <w:multiLevelType w:val="hybridMultilevel"/>
    <w:tmpl w:val="65B2F4D0"/>
    <w:lvl w:ilvl="0" w:tplc="23D64BF6">
      <w:start w:val="3"/>
      <w:numFmt w:val="bullet"/>
      <w:lvlText w:val=""/>
      <w:lvlJc w:val="left"/>
      <w:pPr>
        <w:ind w:left="786" w:hanging="360"/>
      </w:pPr>
      <w:rPr>
        <w:rFonts w:ascii="Wingdings" w:eastAsia="Arial Unicode MS" w:hAnsi="Wingdings" w:cs="Arial Unicode M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15:restartNumberingAfterBreak="0">
    <w:nsid w:val="226C458E"/>
    <w:multiLevelType w:val="hybridMultilevel"/>
    <w:tmpl w:val="44583450"/>
    <w:lvl w:ilvl="0" w:tplc="23D64BF6">
      <w:start w:val="3"/>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50F598F"/>
    <w:multiLevelType w:val="hybridMultilevel"/>
    <w:tmpl w:val="5C3A987C"/>
    <w:lvl w:ilvl="0" w:tplc="882096A2">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1" w15:restartNumberingAfterBreak="0">
    <w:nsid w:val="2C742AAC"/>
    <w:multiLevelType w:val="hybridMultilevel"/>
    <w:tmpl w:val="7D523284"/>
    <w:lvl w:ilvl="0" w:tplc="C15C5738">
      <w:start w:val="4"/>
      <w:numFmt w:val="bullet"/>
      <w:lvlText w:val="-"/>
      <w:lvlJc w:val="left"/>
      <w:pPr>
        <w:ind w:left="784" w:hanging="360"/>
      </w:pPr>
      <w:rPr>
        <w:rFonts w:ascii="Times New Roman" w:eastAsia="Times New Roman" w:hAnsi="Times New Roman" w:cs="Times New Roman" w:hint="default"/>
      </w:rPr>
    </w:lvl>
    <w:lvl w:ilvl="1" w:tplc="040C0003" w:tentative="1">
      <w:start w:val="1"/>
      <w:numFmt w:val="bullet"/>
      <w:lvlText w:val="o"/>
      <w:lvlJc w:val="left"/>
      <w:pPr>
        <w:ind w:left="1504" w:hanging="360"/>
      </w:pPr>
      <w:rPr>
        <w:rFonts w:ascii="Courier New" w:hAnsi="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2" w15:restartNumberingAfterBreak="0">
    <w:nsid w:val="39F951BB"/>
    <w:multiLevelType w:val="hybridMultilevel"/>
    <w:tmpl w:val="2FA416A2"/>
    <w:lvl w:ilvl="0" w:tplc="3F52AE5A">
      <w:numFmt w:val="bullet"/>
      <w:lvlText w:val="-"/>
      <w:lvlJc w:val="left"/>
      <w:pPr>
        <w:ind w:left="76" w:hanging="360"/>
      </w:pPr>
      <w:rPr>
        <w:rFonts w:ascii="Times New Roman" w:eastAsia="Arial Unicode MS" w:hAnsi="Times New Roman"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3" w15:restartNumberingAfterBreak="0">
    <w:nsid w:val="3B7112F3"/>
    <w:multiLevelType w:val="hybridMultilevel"/>
    <w:tmpl w:val="13389F4A"/>
    <w:lvl w:ilvl="0" w:tplc="9176D2F8">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4" w15:restartNumberingAfterBreak="0">
    <w:nsid w:val="40857BA3"/>
    <w:multiLevelType w:val="hybridMultilevel"/>
    <w:tmpl w:val="4FB66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725543"/>
    <w:multiLevelType w:val="hybridMultilevel"/>
    <w:tmpl w:val="C38A2FAC"/>
    <w:lvl w:ilvl="0" w:tplc="C15C5738">
      <w:start w:val="4"/>
      <w:numFmt w:val="bullet"/>
      <w:lvlText w:val="-"/>
      <w:lvlJc w:val="left"/>
      <w:pPr>
        <w:ind w:left="436" w:hanging="360"/>
      </w:pPr>
      <w:rPr>
        <w:rFonts w:ascii="Times New Roman" w:eastAsia="Times New Roman" w:hAnsi="Times New Roman"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15:restartNumberingAfterBreak="0">
    <w:nsid w:val="463700AD"/>
    <w:multiLevelType w:val="hybridMultilevel"/>
    <w:tmpl w:val="CF5EC6A8"/>
    <w:lvl w:ilvl="0" w:tplc="23D64BF6">
      <w:start w:val="3"/>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4ACE097D"/>
    <w:multiLevelType w:val="hybridMultilevel"/>
    <w:tmpl w:val="46DE0DF2"/>
    <w:lvl w:ilvl="0" w:tplc="C15C5738">
      <w:start w:val="4"/>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BA48F7"/>
    <w:multiLevelType w:val="hybridMultilevel"/>
    <w:tmpl w:val="64300A3A"/>
    <w:lvl w:ilvl="0" w:tplc="C01EBD1C">
      <w:start w:val="2"/>
      <w:numFmt w:val="bullet"/>
      <w:lvlText w:val="-"/>
      <w:lvlJc w:val="left"/>
      <w:pPr>
        <w:ind w:left="76" w:hanging="360"/>
      </w:pPr>
      <w:rPr>
        <w:rFonts w:ascii="Times New Roman" w:eastAsia="Times New Roman" w:hAnsi="Times New Roman"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9" w15:restartNumberingAfterBreak="0">
    <w:nsid w:val="5B7D1BE2"/>
    <w:multiLevelType w:val="hybridMultilevel"/>
    <w:tmpl w:val="EC0C1368"/>
    <w:lvl w:ilvl="0" w:tplc="C15C573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B94A2C"/>
    <w:multiLevelType w:val="hybridMultilevel"/>
    <w:tmpl w:val="8A0A3F1E"/>
    <w:lvl w:ilvl="0" w:tplc="23D64BF6">
      <w:start w:val="3"/>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3E5FA2"/>
    <w:multiLevelType w:val="hybridMultilevel"/>
    <w:tmpl w:val="A238D31A"/>
    <w:lvl w:ilvl="0" w:tplc="23D64BF6">
      <w:start w:val="3"/>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9A06F3"/>
    <w:multiLevelType w:val="hybridMultilevel"/>
    <w:tmpl w:val="82ACA452"/>
    <w:lvl w:ilvl="0" w:tplc="85B263C8">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3" w15:restartNumberingAfterBreak="0">
    <w:nsid w:val="7B1660ED"/>
    <w:multiLevelType w:val="hybridMultilevel"/>
    <w:tmpl w:val="40F8BF86"/>
    <w:lvl w:ilvl="0" w:tplc="23D64BF6">
      <w:start w:val="3"/>
      <w:numFmt w:val="bullet"/>
      <w:lvlText w:val=""/>
      <w:lvlJc w:val="left"/>
      <w:pPr>
        <w:ind w:left="720" w:hanging="360"/>
      </w:pPr>
      <w:rPr>
        <w:rFonts w:ascii="Wingdings" w:eastAsia="Arial Unicode MS"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7"/>
  </w:num>
  <w:num w:numId="4">
    <w:abstractNumId w:val="21"/>
  </w:num>
  <w:num w:numId="5">
    <w:abstractNumId w:val="29"/>
  </w:num>
  <w:num w:numId="6">
    <w:abstractNumId w:val="4"/>
  </w:num>
  <w:num w:numId="7">
    <w:abstractNumId w:val="9"/>
  </w:num>
  <w:num w:numId="8">
    <w:abstractNumId w:val="27"/>
  </w:num>
  <w:num w:numId="9">
    <w:abstractNumId w:val="16"/>
  </w:num>
  <w:num w:numId="10">
    <w:abstractNumId w:val="3"/>
  </w:num>
  <w:num w:numId="11">
    <w:abstractNumId w:val="31"/>
  </w:num>
  <w:num w:numId="12">
    <w:abstractNumId w:val="19"/>
  </w:num>
  <w:num w:numId="13">
    <w:abstractNumId w:val="12"/>
  </w:num>
  <w:num w:numId="14">
    <w:abstractNumId w:val="33"/>
  </w:num>
  <w:num w:numId="15">
    <w:abstractNumId w:val="30"/>
  </w:num>
  <w:num w:numId="16">
    <w:abstractNumId w:val="18"/>
  </w:num>
  <w:num w:numId="17">
    <w:abstractNumId w:val="26"/>
  </w:num>
  <w:num w:numId="18">
    <w:abstractNumId w:val="14"/>
  </w:num>
  <w:num w:numId="19">
    <w:abstractNumId w:val="23"/>
  </w:num>
  <w:num w:numId="20">
    <w:abstractNumId w:val="10"/>
  </w:num>
  <w:num w:numId="21">
    <w:abstractNumId w:val="25"/>
  </w:num>
  <w:num w:numId="22">
    <w:abstractNumId w:val="6"/>
  </w:num>
  <w:num w:numId="23">
    <w:abstractNumId w:val="13"/>
  </w:num>
  <w:num w:numId="24">
    <w:abstractNumId w:val="1"/>
  </w:num>
  <w:num w:numId="25">
    <w:abstractNumId w:val="15"/>
  </w:num>
  <w:num w:numId="26">
    <w:abstractNumId w:val="11"/>
  </w:num>
  <w:num w:numId="27">
    <w:abstractNumId w:val="32"/>
  </w:num>
  <w:num w:numId="28">
    <w:abstractNumId w:val="2"/>
  </w:num>
  <w:num w:numId="29">
    <w:abstractNumId w:val="28"/>
  </w:num>
  <w:num w:numId="30">
    <w:abstractNumId w:val="7"/>
  </w:num>
  <w:num w:numId="31">
    <w:abstractNumId w:val="22"/>
  </w:num>
  <w:num w:numId="32">
    <w:abstractNumId w:val="20"/>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C1"/>
    <w:rsid w:val="000441FB"/>
    <w:rsid w:val="000640D7"/>
    <w:rsid w:val="0006616B"/>
    <w:rsid w:val="00067809"/>
    <w:rsid w:val="000802A7"/>
    <w:rsid w:val="000A180F"/>
    <w:rsid w:val="000C7C22"/>
    <w:rsid w:val="001150CC"/>
    <w:rsid w:val="00132470"/>
    <w:rsid w:val="00133ABF"/>
    <w:rsid w:val="001443B3"/>
    <w:rsid w:val="001469A8"/>
    <w:rsid w:val="00147A9F"/>
    <w:rsid w:val="001560AD"/>
    <w:rsid w:val="0015764F"/>
    <w:rsid w:val="00172176"/>
    <w:rsid w:val="001B0FA1"/>
    <w:rsid w:val="001E19DB"/>
    <w:rsid w:val="001F49D7"/>
    <w:rsid w:val="002263A2"/>
    <w:rsid w:val="00226BC4"/>
    <w:rsid w:val="00233555"/>
    <w:rsid w:val="00251F0A"/>
    <w:rsid w:val="0025750B"/>
    <w:rsid w:val="002927A3"/>
    <w:rsid w:val="002A4030"/>
    <w:rsid w:val="003260C3"/>
    <w:rsid w:val="00355FAB"/>
    <w:rsid w:val="003645D0"/>
    <w:rsid w:val="003B19D2"/>
    <w:rsid w:val="003C64A1"/>
    <w:rsid w:val="00406451"/>
    <w:rsid w:val="004173C1"/>
    <w:rsid w:val="004566D3"/>
    <w:rsid w:val="0045694D"/>
    <w:rsid w:val="004D6E7D"/>
    <w:rsid w:val="004E44DD"/>
    <w:rsid w:val="004F46ED"/>
    <w:rsid w:val="004F675F"/>
    <w:rsid w:val="00511A09"/>
    <w:rsid w:val="0052018F"/>
    <w:rsid w:val="0054673B"/>
    <w:rsid w:val="00587829"/>
    <w:rsid w:val="005A55BC"/>
    <w:rsid w:val="005D0E79"/>
    <w:rsid w:val="00613639"/>
    <w:rsid w:val="00664A12"/>
    <w:rsid w:val="00680CBC"/>
    <w:rsid w:val="00681B9A"/>
    <w:rsid w:val="00684696"/>
    <w:rsid w:val="00690CB0"/>
    <w:rsid w:val="00693614"/>
    <w:rsid w:val="006A6541"/>
    <w:rsid w:val="006A6DBE"/>
    <w:rsid w:val="006C2778"/>
    <w:rsid w:val="006E1333"/>
    <w:rsid w:val="006E28F8"/>
    <w:rsid w:val="006E2F46"/>
    <w:rsid w:val="007042D7"/>
    <w:rsid w:val="0072034C"/>
    <w:rsid w:val="00725431"/>
    <w:rsid w:val="00771654"/>
    <w:rsid w:val="00783919"/>
    <w:rsid w:val="007865B9"/>
    <w:rsid w:val="0079349A"/>
    <w:rsid w:val="00794E78"/>
    <w:rsid w:val="00796799"/>
    <w:rsid w:val="007A736B"/>
    <w:rsid w:val="007D35FD"/>
    <w:rsid w:val="007F098B"/>
    <w:rsid w:val="007F1A95"/>
    <w:rsid w:val="00804F9F"/>
    <w:rsid w:val="00831EF9"/>
    <w:rsid w:val="00880395"/>
    <w:rsid w:val="00892904"/>
    <w:rsid w:val="008A5CAC"/>
    <w:rsid w:val="008F3965"/>
    <w:rsid w:val="009126A7"/>
    <w:rsid w:val="00984B08"/>
    <w:rsid w:val="009B3B90"/>
    <w:rsid w:val="009B6978"/>
    <w:rsid w:val="009E1247"/>
    <w:rsid w:val="009F2CF9"/>
    <w:rsid w:val="00A22C12"/>
    <w:rsid w:val="00A31675"/>
    <w:rsid w:val="00A47B2B"/>
    <w:rsid w:val="00A76D53"/>
    <w:rsid w:val="00A96293"/>
    <w:rsid w:val="00B11D64"/>
    <w:rsid w:val="00B547EC"/>
    <w:rsid w:val="00B63C25"/>
    <w:rsid w:val="00B67C6D"/>
    <w:rsid w:val="00B906E1"/>
    <w:rsid w:val="00BE0C0B"/>
    <w:rsid w:val="00BE6538"/>
    <w:rsid w:val="00BF6162"/>
    <w:rsid w:val="00C11782"/>
    <w:rsid w:val="00C21C0D"/>
    <w:rsid w:val="00C43FC3"/>
    <w:rsid w:val="00C64088"/>
    <w:rsid w:val="00C7251E"/>
    <w:rsid w:val="00C83209"/>
    <w:rsid w:val="00C96408"/>
    <w:rsid w:val="00CA7D9C"/>
    <w:rsid w:val="00CF4FEC"/>
    <w:rsid w:val="00D044BB"/>
    <w:rsid w:val="00D1061B"/>
    <w:rsid w:val="00D1166E"/>
    <w:rsid w:val="00D5158F"/>
    <w:rsid w:val="00D66872"/>
    <w:rsid w:val="00D66AF2"/>
    <w:rsid w:val="00D7614C"/>
    <w:rsid w:val="00D80083"/>
    <w:rsid w:val="00DD46C1"/>
    <w:rsid w:val="00DF597B"/>
    <w:rsid w:val="00E021F6"/>
    <w:rsid w:val="00E42A1C"/>
    <w:rsid w:val="00E50D8F"/>
    <w:rsid w:val="00E56480"/>
    <w:rsid w:val="00E60BD4"/>
    <w:rsid w:val="00EA70B4"/>
    <w:rsid w:val="00ED01AE"/>
    <w:rsid w:val="00EE38D4"/>
    <w:rsid w:val="00EF0267"/>
    <w:rsid w:val="00F105D0"/>
    <w:rsid w:val="00F53979"/>
    <w:rsid w:val="00F7212C"/>
    <w:rsid w:val="00F77F15"/>
    <w:rsid w:val="00F800C6"/>
    <w:rsid w:val="00FE3BCA"/>
    <w:rsid w:val="00FF6D1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F7229"/>
  <w15:docId w15:val="{A60990B4-F74F-C043-8D0C-3431F43A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3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iPriority w:val="99"/>
    <w:unhideWhenUsed/>
    <w:rsid w:val="009F2CF9"/>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HeaderChar">
    <w:name w:val="Header Char"/>
    <w:basedOn w:val="DefaultParagraphFont"/>
    <w:link w:val="Header"/>
    <w:uiPriority w:val="99"/>
    <w:rsid w:val="009F2CF9"/>
    <w:rPr>
      <w:sz w:val="24"/>
      <w:szCs w:val="24"/>
      <w:lang w:val="en-US" w:eastAsia="en-US"/>
    </w:rPr>
  </w:style>
  <w:style w:type="paragraph" w:styleId="Footer">
    <w:name w:val="footer"/>
    <w:basedOn w:val="Normal"/>
    <w:link w:val="FooterChar"/>
    <w:uiPriority w:val="99"/>
    <w:unhideWhenUsed/>
    <w:rsid w:val="009F2CF9"/>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FooterChar">
    <w:name w:val="Footer Char"/>
    <w:basedOn w:val="DefaultParagraphFont"/>
    <w:link w:val="Footer"/>
    <w:uiPriority w:val="99"/>
    <w:rsid w:val="009F2CF9"/>
    <w:rPr>
      <w:sz w:val="24"/>
      <w:szCs w:val="24"/>
      <w:lang w:val="en-US" w:eastAsia="en-US"/>
    </w:rPr>
  </w:style>
  <w:style w:type="table" w:styleId="TableGrid">
    <w:name w:val="Table Grid"/>
    <w:basedOn w:val="TableNormal"/>
    <w:uiPriority w:val="59"/>
    <w:rsid w:val="00115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43B3"/>
    <w:pPr>
      <w:spacing w:before="100" w:beforeAutospacing="1" w:after="100" w:afterAutospacing="1"/>
    </w:pPr>
  </w:style>
  <w:style w:type="paragraph" w:styleId="FootnoteText">
    <w:name w:val="footnote text"/>
    <w:basedOn w:val="Normal"/>
    <w:link w:val="FootnoteTextChar"/>
    <w:uiPriority w:val="99"/>
    <w:semiHidden/>
    <w:unhideWhenUsed/>
    <w:rsid w:val="00D1061B"/>
    <w:pPr>
      <w:pBdr>
        <w:top w:val="nil"/>
        <w:left w:val="nil"/>
        <w:bottom w:val="nil"/>
        <w:right w:val="nil"/>
        <w:between w:val="nil"/>
        <w:bar w:val="nil"/>
      </w:pBdr>
    </w:pPr>
    <w:rPr>
      <w:rFonts w:eastAsia="Arial Unicode MS"/>
      <w:sz w:val="20"/>
      <w:szCs w:val="20"/>
      <w:bdr w:val="nil"/>
      <w:lang w:val="en-US" w:eastAsia="en-US"/>
    </w:rPr>
  </w:style>
  <w:style w:type="character" w:customStyle="1" w:styleId="FootnoteTextChar">
    <w:name w:val="Footnote Text Char"/>
    <w:basedOn w:val="DefaultParagraphFont"/>
    <w:link w:val="FootnoteText"/>
    <w:uiPriority w:val="99"/>
    <w:semiHidden/>
    <w:rsid w:val="00D1061B"/>
    <w:rPr>
      <w:lang w:val="en-US" w:eastAsia="en-US"/>
    </w:rPr>
  </w:style>
  <w:style w:type="character" w:styleId="FootnoteReference">
    <w:name w:val="footnote reference"/>
    <w:basedOn w:val="DefaultParagraphFont"/>
    <w:uiPriority w:val="99"/>
    <w:semiHidden/>
    <w:unhideWhenUsed/>
    <w:rsid w:val="00D1061B"/>
    <w:rPr>
      <w:vertAlign w:val="superscript"/>
    </w:rPr>
  </w:style>
  <w:style w:type="paragraph" w:styleId="ListParagraph">
    <w:name w:val="List Paragraph"/>
    <w:basedOn w:val="Normal"/>
    <w:uiPriority w:val="34"/>
    <w:qFormat/>
    <w:rsid w:val="00BE6538"/>
    <w:pPr>
      <w:pBdr>
        <w:top w:val="nil"/>
        <w:left w:val="nil"/>
        <w:bottom w:val="nil"/>
        <w:right w:val="nil"/>
        <w:between w:val="nil"/>
        <w:bar w:val="nil"/>
      </w:pBdr>
      <w:ind w:left="720"/>
      <w:contextualSpacing/>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4764">
      <w:bodyDiv w:val="1"/>
      <w:marLeft w:val="0"/>
      <w:marRight w:val="0"/>
      <w:marTop w:val="0"/>
      <w:marBottom w:val="0"/>
      <w:divBdr>
        <w:top w:val="none" w:sz="0" w:space="0" w:color="auto"/>
        <w:left w:val="none" w:sz="0" w:space="0" w:color="auto"/>
        <w:bottom w:val="none" w:sz="0" w:space="0" w:color="auto"/>
        <w:right w:val="none" w:sz="0" w:space="0" w:color="auto"/>
      </w:divBdr>
      <w:divsChild>
        <w:div w:id="840124613">
          <w:marLeft w:val="0"/>
          <w:marRight w:val="0"/>
          <w:marTop w:val="0"/>
          <w:marBottom w:val="0"/>
          <w:divBdr>
            <w:top w:val="none" w:sz="0" w:space="0" w:color="auto"/>
            <w:left w:val="none" w:sz="0" w:space="0" w:color="auto"/>
            <w:bottom w:val="none" w:sz="0" w:space="0" w:color="auto"/>
            <w:right w:val="none" w:sz="0" w:space="0" w:color="auto"/>
          </w:divBdr>
        </w:div>
        <w:div w:id="1394111674">
          <w:marLeft w:val="0"/>
          <w:marRight w:val="0"/>
          <w:marTop w:val="0"/>
          <w:marBottom w:val="0"/>
          <w:divBdr>
            <w:top w:val="none" w:sz="0" w:space="0" w:color="auto"/>
            <w:left w:val="none" w:sz="0" w:space="0" w:color="auto"/>
            <w:bottom w:val="none" w:sz="0" w:space="0" w:color="auto"/>
            <w:right w:val="none" w:sz="0" w:space="0" w:color="auto"/>
          </w:divBdr>
        </w:div>
        <w:div w:id="1085303204">
          <w:marLeft w:val="0"/>
          <w:marRight w:val="0"/>
          <w:marTop w:val="0"/>
          <w:marBottom w:val="0"/>
          <w:divBdr>
            <w:top w:val="none" w:sz="0" w:space="0" w:color="auto"/>
            <w:left w:val="none" w:sz="0" w:space="0" w:color="auto"/>
            <w:bottom w:val="none" w:sz="0" w:space="0" w:color="auto"/>
            <w:right w:val="none" w:sz="0" w:space="0" w:color="auto"/>
          </w:divBdr>
        </w:div>
        <w:div w:id="761490997">
          <w:marLeft w:val="0"/>
          <w:marRight w:val="0"/>
          <w:marTop w:val="0"/>
          <w:marBottom w:val="0"/>
          <w:divBdr>
            <w:top w:val="none" w:sz="0" w:space="0" w:color="auto"/>
            <w:left w:val="none" w:sz="0" w:space="0" w:color="auto"/>
            <w:bottom w:val="none" w:sz="0" w:space="0" w:color="auto"/>
            <w:right w:val="none" w:sz="0" w:space="0" w:color="auto"/>
          </w:divBdr>
          <w:divsChild>
            <w:div w:id="1794977104">
              <w:marLeft w:val="0"/>
              <w:marRight w:val="0"/>
              <w:marTop w:val="0"/>
              <w:marBottom w:val="0"/>
              <w:divBdr>
                <w:top w:val="none" w:sz="0" w:space="0" w:color="auto"/>
                <w:left w:val="none" w:sz="0" w:space="0" w:color="auto"/>
                <w:bottom w:val="none" w:sz="0" w:space="0" w:color="auto"/>
                <w:right w:val="none" w:sz="0" w:space="0" w:color="auto"/>
              </w:divBdr>
            </w:div>
            <w:div w:id="19365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9652">
      <w:bodyDiv w:val="1"/>
      <w:marLeft w:val="0"/>
      <w:marRight w:val="0"/>
      <w:marTop w:val="0"/>
      <w:marBottom w:val="0"/>
      <w:divBdr>
        <w:top w:val="none" w:sz="0" w:space="0" w:color="auto"/>
        <w:left w:val="none" w:sz="0" w:space="0" w:color="auto"/>
        <w:bottom w:val="none" w:sz="0" w:space="0" w:color="auto"/>
        <w:right w:val="none" w:sz="0" w:space="0" w:color="auto"/>
      </w:divBdr>
      <w:divsChild>
        <w:div w:id="1670600697">
          <w:marLeft w:val="0"/>
          <w:marRight w:val="0"/>
          <w:marTop w:val="0"/>
          <w:marBottom w:val="0"/>
          <w:divBdr>
            <w:top w:val="none" w:sz="0" w:space="0" w:color="auto"/>
            <w:left w:val="none" w:sz="0" w:space="0" w:color="auto"/>
            <w:bottom w:val="none" w:sz="0" w:space="0" w:color="auto"/>
            <w:right w:val="none" w:sz="0" w:space="0" w:color="auto"/>
          </w:divBdr>
          <w:divsChild>
            <w:div w:id="1114637808">
              <w:marLeft w:val="0"/>
              <w:marRight w:val="0"/>
              <w:marTop w:val="0"/>
              <w:marBottom w:val="0"/>
              <w:divBdr>
                <w:top w:val="none" w:sz="0" w:space="0" w:color="auto"/>
                <w:left w:val="none" w:sz="0" w:space="0" w:color="auto"/>
                <w:bottom w:val="none" w:sz="0" w:space="0" w:color="auto"/>
                <w:right w:val="none" w:sz="0" w:space="0" w:color="auto"/>
              </w:divBdr>
              <w:divsChild>
                <w:div w:id="3274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2599">
      <w:bodyDiv w:val="1"/>
      <w:marLeft w:val="0"/>
      <w:marRight w:val="0"/>
      <w:marTop w:val="0"/>
      <w:marBottom w:val="0"/>
      <w:divBdr>
        <w:top w:val="none" w:sz="0" w:space="0" w:color="auto"/>
        <w:left w:val="none" w:sz="0" w:space="0" w:color="auto"/>
        <w:bottom w:val="none" w:sz="0" w:space="0" w:color="auto"/>
        <w:right w:val="none" w:sz="0" w:space="0" w:color="auto"/>
      </w:divBdr>
      <w:divsChild>
        <w:div w:id="1166553283">
          <w:marLeft w:val="0"/>
          <w:marRight w:val="0"/>
          <w:marTop w:val="0"/>
          <w:marBottom w:val="0"/>
          <w:divBdr>
            <w:top w:val="none" w:sz="0" w:space="0" w:color="auto"/>
            <w:left w:val="none" w:sz="0" w:space="0" w:color="auto"/>
            <w:bottom w:val="none" w:sz="0" w:space="0" w:color="auto"/>
            <w:right w:val="none" w:sz="0" w:space="0" w:color="auto"/>
          </w:divBdr>
          <w:divsChild>
            <w:div w:id="1388260720">
              <w:marLeft w:val="0"/>
              <w:marRight w:val="0"/>
              <w:marTop w:val="0"/>
              <w:marBottom w:val="0"/>
              <w:divBdr>
                <w:top w:val="none" w:sz="0" w:space="0" w:color="auto"/>
                <w:left w:val="none" w:sz="0" w:space="0" w:color="auto"/>
                <w:bottom w:val="none" w:sz="0" w:space="0" w:color="auto"/>
                <w:right w:val="none" w:sz="0" w:space="0" w:color="auto"/>
              </w:divBdr>
              <w:divsChild>
                <w:div w:id="168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3621">
      <w:bodyDiv w:val="1"/>
      <w:marLeft w:val="0"/>
      <w:marRight w:val="0"/>
      <w:marTop w:val="0"/>
      <w:marBottom w:val="0"/>
      <w:divBdr>
        <w:top w:val="none" w:sz="0" w:space="0" w:color="auto"/>
        <w:left w:val="none" w:sz="0" w:space="0" w:color="auto"/>
        <w:bottom w:val="none" w:sz="0" w:space="0" w:color="auto"/>
        <w:right w:val="none" w:sz="0" w:space="0" w:color="auto"/>
      </w:divBdr>
      <w:divsChild>
        <w:div w:id="1255741994">
          <w:marLeft w:val="0"/>
          <w:marRight w:val="0"/>
          <w:marTop w:val="0"/>
          <w:marBottom w:val="0"/>
          <w:divBdr>
            <w:top w:val="none" w:sz="0" w:space="0" w:color="auto"/>
            <w:left w:val="none" w:sz="0" w:space="0" w:color="auto"/>
            <w:bottom w:val="none" w:sz="0" w:space="0" w:color="auto"/>
            <w:right w:val="none" w:sz="0" w:space="0" w:color="auto"/>
          </w:divBdr>
          <w:divsChild>
            <w:div w:id="1074815585">
              <w:marLeft w:val="0"/>
              <w:marRight w:val="0"/>
              <w:marTop w:val="0"/>
              <w:marBottom w:val="0"/>
              <w:divBdr>
                <w:top w:val="none" w:sz="0" w:space="0" w:color="auto"/>
                <w:left w:val="none" w:sz="0" w:space="0" w:color="auto"/>
                <w:bottom w:val="none" w:sz="0" w:space="0" w:color="auto"/>
                <w:right w:val="none" w:sz="0" w:space="0" w:color="auto"/>
              </w:divBdr>
              <w:divsChild>
                <w:div w:id="21345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4660">
      <w:bodyDiv w:val="1"/>
      <w:marLeft w:val="0"/>
      <w:marRight w:val="0"/>
      <w:marTop w:val="0"/>
      <w:marBottom w:val="0"/>
      <w:divBdr>
        <w:top w:val="none" w:sz="0" w:space="0" w:color="auto"/>
        <w:left w:val="none" w:sz="0" w:space="0" w:color="auto"/>
        <w:bottom w:val="none" w:sz="0" w:space="0" w:color="auto"/>
        <w:right w:val="none" w:sz="0" w:space="0" w:color="auto"/>
      </w:divBdr>
    </w:div>
    <w:div w:id="205056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Mélanie</dc:creator>
  <cp:lastModifiedBy>Microsoft account</cp:lastModifiedBy>
  <cp:revision>2</cp:revision>
  <dcterms:created xsi:type="dcterms:W3CDTF">2022-09-06T02:01:00Z</dcterms:created>
  <dcterms:modified xsi:type="dcterms:W3CDTF">2022-09-06T02:01:00Z</dcterms:modified>
</cp:coreProperties>
</file>